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A4B3" w14:textId="79522572" w:rsidR="00BC443F" w:rsidRPr="00057372" w:rsidRDefault="00057372" w:rsidP="00590F08">
      <w:pPr>
        <w:pStyle w:val="a5"/>
        <w:snapToGrid w:val="0"/>
        <w:spacing w:afterLines="100" w:after="360"/>
        <w:jc w:val="center"/>
        <w:rPr>
          <w:rFonts w:ascii="Arial" w:eastAsia="華康細圓體" w:hAnsi="Arial"/>
          <w:bCs/>
          <w:sz w:val="32"/>
          <w:szCs w:val="32"/>
          <w:shd w:val="clear" w:color="auto" w:fill="000000"/>
        </w:rPr>
      </w:pPr>
      <w:r w:rsidRPr="00057372">
        <w:rPr>
          <w:rFonts w:ascii="Arial" w:eastAsia="華康細圓體" w:hAnsi="Arial" w:hint="eastAsia"/>
          <w:bCs/>
          <w:sz w:val="32"/>
          <w:szCs w:val="32"/>
          <w:shd w:val="clear" w:color="auto" w:fill="000000"/>
        </w:rPr>
        <w:t>新生銜接課程</w:t>
      </w:r>
      <w:r w:rsidR="002F3459" w:rsidRPr="00057372">
        <w:rPr>
          <w:rFonts w:ascii="Arial" w:eastAsia="華康細圓體" w:hAnsi="Arial" w:hint="eastAsia"/>
          <w:bCs/>
          <w:sz w:val="32"/>
          <w:szCs w:val="32"/>
          <w:shd w:val="clear" w:color="auto" w:fill="000000"/>
        </w:rPr>
        <w:t>科目課程綱要表</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1"/>
        <w:gridCol w:w="4539"/>
        <w:gridCol w:w="1840"/>
        <w:gridCol w:w="992"/>
      </w:tblGrid>
      <w:tr w:rsidR="00BC443F" w:rsidRPr="006632DE" w14:paraId="61985440" w14:textId="77777777">
        <w:trPr>
          <w:trHeight w:val="480"/>
        </w:trPr>
        <w:tc>
          <w:tcPr>
            <w:tcW w:w="9072" w:type="dxa"/>
            <w:gridSpan w:val="4"/>
            <w:shd w:val="clear" w:color="auto" w:fill="auto"/>
            <w:vAlign w:val="center"/>
          </w:tcPr>
          <w:p w14:paraId="7AE94210" w14:textId="63CD7BF0" w:rsidR="00BC443F" w:rsidRPr="006632DE" w:rsidRDefault="002F3459" w:rsidP="00695D7E">
            <w:pPr>
              <w:spacing w:before="100" w:beforeAutospacing="1" w:after="100" w:afterAutospacing="1"/>
              <w:jc w:val="both"/>
              <w:rPr>
                <w:rFonts w:ascii="Arial" w:eastAsia="華康細圓體" w:hAnsi="Arial"/>
              </w:rPr>
            </w:pPr>
            <w:r w:rsidRPr="006632DE">
              <w:rPr>
                <w:rFonts w:ascii="Arial" w:eastAsia="華康細圓體" w:hAnsi="Arial" w:hint="eastAsia"/>
              </w:rPr>
              <w:t>系所</w:t>
            </w:r>
            <w:r w:rsidR="00BC443F" w:rsidRPr="006632DE">
              <w:rPr>
                <w:rFonts w:ascii="Arial" w:eastAsia="華康細圓體" w:hAnsi="Arial" w:hint="eastAsia"/>
              </w:rPr>
              <w:t>：</w:t>
            </w:r>
            <w:r w:rsidR="00BC443F" w:rsidRPr="006632DE">
              <w:rPr>
                <w:rFonts w:ascii="Arial" w:eastAsia="華康細圓體" w:hAnsi="Arial" w:hint="eastAsia"/>
              </w:rPr>
              <w:t xml:space="preserve"> </w:t>
            </w:r>
            <w:r w:rsidR="00E42875">
              <w:rPr>
                <w:rFonts w:ascii="Arial" w:eastAsia="華康細圓體" w:hAnsi="Arial" w:hint="eastAsia"/>
              </w:rPr>
              <w:t>財務金融系</w:t>
            </w:r>
          </w:p>
        </w:tc>
      </w:tr>
      <w:tr w:rsidR="00BC443F" w:rsidRPr="006632DE" w14:paraId="0B2DB2ED" w14:textId="77777777">
        <w:trPr>
          <w:trHeight w:val="480"/>
        </w:trPr>
        <w:tc>
          <w:tcPr>
            <w:tcW w:w="9072" w:type="dxa"/>
            <w:gridSpan w:val="4"/>
            <w:shd w:val="clear" w:color="auto" w:fill="auto"/>
            <w:vAlign w:val="center"/>
          </w:tcPr>
          <w:p w14:paraId="2BE4FF95" w14:textId="2FDE6695" w:rsidR="00BC443F" w:rsidRPr="006632DE" w:rsidRDefault="002F3459" w:rsidP="00695D7E">
            <w:pPr>
              <w:spacing w:before="100" w:beforeAutospacing="1" w:after="100" w:afterAutospacing="1"/>
              <w:jc w:val="both"/>
              <w:rPr>
                <w:rFonts w:ascii="Arial" w:eastAsia="華康細圓體" w:hAnsi="Arial"/>
              </w:rPr>
            </w:pPr>
            <w:r w:rsidRPr="006632DE">
              <w:rPr>
                <w:rFonts w:ascii="Arial" w:eastAsia="華康細圓體" w:hAnsi="Arial" w:hint="eastAsia"/>
              </w:rPr>
              <w:t>科目名稱</w:t>
            </w:r>
            <w:r w:rsidR="00BC443F" w:rsidRPr="006632DE">
              <w:rPr>
                <w:rFonts w:ascii="Arial" w:eastAsia="華康細圓體" w:hAnsi="Arial" w:hint="eastAsia"/>
              </w:rPr>
              <w:t>：</w:t>
            </w:r>
            <w:r w:rsidR="00E42875" w:rsidRPr="00E42875">
              <w:rPr>
                <w:rFonts w:ascii="Arial" w:eastAsia="華康細圓體" w:hAnsi="Arial" w:hint="eastAsia"/>
              </w:rPr>
              <w:t>數位金融行銷</w:t>
            </w:r>
          </w:p>
        </w:tc>
      </w:tr>
      <w:tr w:rsidR="00BC443F" w:rsidRPr="006632DE" w14:paraId="74D0D96F" w14:textId="77777777">
        <w:trPr>
          <w:trHeight w:val="480"/>
        </w:trPr>
        <w:tc>
          <w:tcPr>
            <w:tcW w:w="9072" w:type="dxa"/>
            <w:gridSpan w:val="4"/>
            <w:shd w:val="clear" w:color="auto" w:fill="auto"/>
            <w:vAlign w:val="center"/>
          </w:tcPr>
          <w:p w14:paraId="7335DF9F" w14:textId="77777777" w:rsidR="00BC443F" w:rsidRPr="00396178" w:rsidRDefault="00677514" w:rsidP="00695D7E">
            <w:pPr>
              <w:spacing w:before="100" w:beforeAutospacing="1" w:after="100" w:afterAutospacing="1"/>
              <w:jc w:val="both"/>
              <w:rPr>
                <w:rFonts w:ascii="Arial" w:eastAsia="華康中黑體" w:hAnsi="Arial" w:cs="Arial"/>
                <w:color w:val="0070C0"/>
              </w:rPr>
            </w:pPr>
            <w:r w:rsidRPr="00396178">
              <w:rPr>
                <w:rFonts w:ascii="Arial" w:eastAsia="華康中黑體" w:hAnsi="Arial" w:cs="Arial" w:hint="eastAsia"/>
                <w:color w:val="0070C0"/>
              </w:rPr>
              <w:t>必</w:t>
            </w:r>
            <w:r w:rsidRPr="00396178">
              <w:rPr>
                <w:rFonts w:ascii="Arial" w:eastAsia="華康中黑體" w:hAnsi="Arial" w:cs="Arial" w:hint="eastAsia"/>
                <w:color w:val="0070C0"/>
              </w:rPr>
              <w:t>/</w:t>
            </w:r>
            <w:r w:rsidRPr="00396178">
              <w:rPr>
                <w:rFonts w:ascii="Arial" w:eastAsia="華康中黑體" w:hAnsi="Arial" w:cs="Arial" w:hint="eastAsia"/>
                <w:color w:val="0070C0"/>
              </w:rPr>
              <w:t>選</w:t>
            </w:r>
            <w:r w:rsidR="00695D7E" w:rsidRPr="00396178">
              <w:rPr>
                <w:rFonts w:ascii="Arial" w:eastAsia="華康中黑體" w:hAnsi="Arial" w:cs="Arial" w:hint="eastAsia"/>
                <w:color w:val="0070C0"/>
              </w:rPr>
              <w:t>修</w:t>
            </w:r>
            <w:r w:rsidR="00BC443F" w:rsidRPr="00396178">
              <w:rPr>
                <w:rFonts w:ascii="Arial" w:eastAsia="華康中黑體" w:hAnsi="Arial" w:cs="Arial" w:hint="eastAsia"/>
                <w:color w:val="0070C0"/>
              </w:rPr>
              <w:t>：</w:t>
            </w:r>
            <w:r w:rsidR="00695D7E" w:rsidRPr="00396178">
              <w:rPr>
                <w:rFonts w:ascii="Arial" w:eastAsia="華康中黑體" w:hAnsi="Arial" w:cs="Arial" w:hint="eastAsia"/>
                <w:color w:val="0070C0"/>
              </w:rPr>
              <w:t>選修</w:t>
            </w:r>
          </w:p>
        </w:tc>
      </w:tr>
      <w:tr w:rsidR="00BC443F" w:rsidRPr="006632DE" w14:paraId="28DE5647" w14:textId="77777777">
        <w:trPr>
          <w:trHeight w:val="480"/>
        </w:trPr>
        <w:tc>
          <w:tcPr>
            <w:tcW w:w="9072" w:type="dxa"/>
            <w:gridSpan w:val="4"/>
            <w:shd w:val="clear" w:color="auto" w:fill="auto"/>
            <w:vAlign w:val="center"/>
          </w:tcPr>
          <w:p w14:paraId="0B326F23" w14:textId="1DD5622A" w:rsidR="00BC443F" w:rsidRPr="00396178" w:rsidRDefault="002F3459" w:rsidP="00695D7E">
            <w:pPr>
              <w:spacing w:before="100" w:beforeAutospacing="1" w:after="100" w:afterAutospacing="1"/>
              <w:jc w:val="both"/>
              <w:rPr>
                <w:rFonts w:ascii="Arial" w:eastAsia="華康中黑體" w:hAnsi="Arial" w:cs="Arial"/>
                <w:color w:val="0070C0"/>
              </w:rPr>
            </w:pPr>
            <w:r w:rsidRPr="00396178">
              <w:rPr>
                <w:rFonts w:ascii="Arial" w:eastAsia="華康中黑體" w:hAnsi="Arial" w:cs="Arial" w:hint="eastAsia"/>
                <w:color w:val="0070C0"/>
              </w:rPr>
              <w:t>學分數／每週授課時數</w:t>
            </w:r>
            <w:r w:rsidR="00BC443F" w:rsidRPr="00396178">
              <w:rPr>
                <w:rFonts w:ascii="Arial" w:eastAsia="華康中黑體" w:hAnsi="Arial" w:cs="Arial" w:hint="eastAsia"/>
                <w:color w:val="0070C0"/>
              </w:rPr>
              <w:t>：</w:t>
            </w:r>
            <w:r w:rsidR="00057372" w:rsidRPr="00396178">
              <w:rPr>
                <w:rFonts w:ascii="Arial" w:eastAsia="華康中黑體" w:hAnsi="Arial" w:cs="Arial" w:hint="eastAsia"/>
                <w:color w:val="0070C0"/>
              </w:rPr>
              <w:t>1</w:t>
            </w:r>
            <w:r w:rsidR="00057372" w:rsidRPr="00396178">
              <w:rPr>
                <w:rFonts w:ascii="Arial" w:eastAsia="華康中黑體" w:hAnsi="Arial" w:cs="Arial" w:hint="eastAsia"/>
                <w:color w:val="0070C0"/>
              </w:rPr>
              <w:t>學分</w:t>
            </w:r>
            <w:r w:rsidR="00057372" w:rsidRPr="00396178">
              <w:rPr>
                <w:rFonts w:ascii="Arial" w:eastAsia="華康中黑體" w:hAnsi="Arial" w:cs="Arial" w:hint="eastAsia"/>
                <w:color w:val="0070C0"/>
              </w:rPr>
              <w:t>/1</w:t>
            </w:r>
            <w:r w:rsidR="000E7904">
              <w:rPr>
                <w:rFonts w:ascii="Arial" w:eastAsia="華康中黑體" w:hAnsi="Arial" w:cs="Arial" w:hint="eastAsia"/>
                <w:color w:val="0070C0"/>
              </w:rPr>
              <w:t>8</w:t>
            </w:r>
            <w:r w:rsidR="00057372" w:rsidRPr="00396178">
              <w:rPr>
                <w:rFonts w:ascii="Arial" w:eastAsia="華康中黑體" w:hAnsi="Arial" w:cs="Arial" w:hint="eastAsia"/>
                <w:color w:val="0070C0"/>
              </w:rPr>
              <w:t>小時</w:t>
            </w:r>
          </w:p>
        </w:tc>
      </w:tr>
      <w:tr w:rsidR="00BC443F" w:rsidRPr="006632DE" w14:paraId="50B35C6B" w14:textId="77777777">
        <w:trPr>
          <w:trHeight w:hRule="exact" w:val="85"/>
        </w:trPr>
        <w:tc>
          <w:tcPr>
            <w:tcW w:w="9072" w:type="dxa"/>
            <w:gridSpan w:val="4"/>
            <w:tcBorders>
              <w:top w:val="single" w:sz="12" w:space="0" w:color="auto"/>
              <w:left w:val="nil"/>
              <w:bottom w:val="single" w:sz="12" w:space="0" w:color="auto"/>
              <w:right w:val="nil"/>
            </w:tcBorders>
            <w:shd w:val="clear" w:color="auto" w:fill="auto"/>
            <w:vAlign w:val="center"/>
          </w:tcPr>
          <w:p w14:paraId="74A09CFC" w14:textId="77777777" w:rsidR="00BC443F" w:rsidRPr="00695D7E" w:rsidRDefault="00BC443F" w:rsidP="005B6666">
            <w:pPr>
              <w:spacing w:before="100" w:beforeAutospacing="1" w:after="100" w:afterAutospacing="1" w:line="240" w:lineRule="exact"/>
              <w:jc w:val="both"/>
              <w:rPr>
                <w:rFonts w:ascii="華康細圓體" w:eastAsia="華康細圓體"/>
                <w:bCs/>
              </w:rPr>
            </w:pPr>
          </w:p>
        </w:tc>
      </w:tr>
      <w:tr w:rsidR="00BC443F" w:rsidRPr="006632DE" w14:paraId="4F99FFED" w14:textId="77777777" w:rsidTr="00590F08">
        <w:trPr>
          <w:trHeight w:hRule="exact" w:val="3585"/>
        </w:trPr>
        <w:tc>
          <w:tcPr>
            <w:tcW w:w="9072" w:type="dxa"/>
            <w:gridSpan w:val="4"/>
            <w:tcBorders>
              <w:top w:val="single" w:sz="12" w:space="0" w:color="auto"/>
              <w:left w:val="single" w:sz="12" w:space="0" w:color="auto"/>
              <w:bottom w:val="single" w:sz="12" w:space="0" w:color="auto"/>
              <w:right w:val="single" w:sz="12" w:space="0" w:color="auto"/>
            </w:tcBorders>
            <w:shd w:val="clear" w:color="auto" w:fill="auto"/>
          </w:tcPr>
          <w:p w14:paraId="0BED4BDE" w14:textId="77777777" w:rsidR="00BC443F" w:rsidRPr="00695D7E" w:rsidRDefault="002F3459" w:rsidP="005B6666">
            <w:pPr>
              <w:autoSpaceDE w:val="0"/>
              <w:autoSpaceDN w:val="0"/>
              <w:adjustRightInd w:val="0"/>
              <w:rPr>
                <w:rFonts w:ascii="Arial" w:eastAsia="華康細圓體" w:hAnsi="Arial"/>
              </w:rPr>
            </w:pPr>
            <w:r w:rsidRPr="00695D7E">
              <w:rPr>
                <w:rFonts w:ascii="Arial" w:eastAsia="華康細圓體" w:hAnsi="Arial"/>
              </w:rPr>
              <w:t>課程概述</w:t>
            </w:r>
            <w:r w:rsidR="00BC443F" w:rsidRPr="00695D7E">
              <w:rPr>
                <w:rFonts w:ascii="Arial" w:eastAsia="華康細圓體" w:hAnsi="Arial" w:hint="eastAsia"/>
              </w:rPr>
              <w:t>：</w:t>
            </w:r>
          </w:p>
          <w:p w14:paraId="298432B5" w14:textId="5D39164D" w:rsidR="00BC443F" w:rsidRPr="00695D7E" w:rsidRDefault="00E42875" w:rsidP="00590F08">
            <w:pPr>
              <w:autoSpaceDE w:val="0"/>
              <w:autoSpaceDN w:val="0"/>
              <w:adjustRightInd w:val="0"/>
              <w:spacing w:line="400" w:lineRule="exact"/>
              <w:ind w:leftChars="100" w:left="240"/>
              <w:rPr>
                <w:rFonts w:ascii="華康細圓體" w:eastAsia="華康細圓體"/>
                <w:bCs/>
              </w:rPr>
            </w:pPr>
            <w:r w:rsidRPr="00E42875">
              <w:rPr>
                <w:rFonts w:ascii="華康細圓體" w:eastAsia="華康細圓體" w:hint="eastAsia"/>
                <w:bCs/>
              </w:rPr>
              <w:t>本課程強調理論與實務並重，希望財務金融系的新生能夠在這次的銜接課程中對數位金融有初步的瞭解、提高學習金融行銷專業的興趣。在課程設計上，首先以認識金融市場及金融商品基本知識為出發，再來導入金融科技概念，介紹行動支付、互聯網金融等數位金融發展趨勢，最後介紹基礎行銷基本觀念，期能將所學的知識應用在實際日常生活與工作職場上。本課程採用課堂講授及實作等多元教學的方式，以達成上述教學目標。</w:t>
            </w:r>
          </w:p>
        </w:tc>
      </w:tr>
      <w:tr w:rsidR="00BC443F" w:rsidRPr="006632DE" w14:paraId="1D9CD344" w14:textId="77777777">
        <w:trPr>
          <w:trHeight w:hRule="exact" w:val="85"/>
        </w:trPr>
        <w:tc>
          <w:tcPr>
            <w:tcW w:w="9072" w:type="dxa"/>
            <w:gridSpan w:val="4"/>
            <w:tcBorders>
              <w:top w:val="single" w:sz="12" w:space="0" w:color="auto"/>
              <w:left w:val="nil"/>
              <w:bottom w:val="single" w:sz="12" w:space="0" w:color="auto"/>
              <w:right w:val="nil"/>
            </w:tcBorders>
            <w:shd w:val="clear" w:color="auto" w:fill="auto"/>
          </w:tcPr>
          <w:p w14:paraId="61FC0D73" w14:textId="77777777" w:rsidR="00BC443F" w:rsidRPr="006632DE" w:rsidRDefault="00BC443F" w:rsidP="005B6666">
            <w:pPr>
              <w:spacing w:before="100" w:beforeAutospacing="1" w:after="100" w:afterAutospacing="1"/>
              <w:jc w:val="both"/>
              <w:rPr>
                <w:rFonts w:ascii="Arial" w:eastAsia="華康細圓體" w:hAnsi="Arial"/>
              </w:rPr>
            </w:pPr>
          </w:p>
        </w:tc>
      </w:tr>
      <w:tr w:rsidR="00BC443F" w:rsidRPr="006632DE" w14:paraId="4D6D1226" w14:textId="77777777">
        <w:trPr>
          <w:trHeight w:val="480"/>
        </w:trPr>
        <w:tc>
          <w:tcPr>
            <w:tcW w:w="9072" w:type="dxa"/>
            <w:gridSpan w:val="4"/>
            <w:tcBorders>
              <w:top w:val="single" w:sz="6" w:space="0" w:color="auto"/>
              <w:bottom w:val="nil"/>
            </w:tcBorders>
            <w:shd w:val="clear" w:color="auto" w:fill="auto"/>
            <w:vAlign w:val="center"/>
          </w:tcPr>
          <w:p w14:paraId="24618D0E" w14:textId="77777777" w:rsidR="00BC443F" w:rsidRPr="006632DE" w:rsidRDefault="002F3459" w:rsidP="00695D7E">
            <w:pPr>
              <w:spacing w:before="100" w:beforeAutospacing="1" w:after="100" w:afterAutospacing="1"/>
              <w:jc w:val="both"/>
              <w:rPr>
                <w:rFonts w:ascii="華康細圓體" w:eastAsia="華康細圓體"/>
                <w:bCs/>
              </w:rPr>
            </w:pPr>
            <w:r w:rsidRPr="006632DE">
              <w:rPr>
                <w:rFonts w:ascii="華康細圓體" w:eastAsia="華康細圓體" w:hint="eastAsia"/>
                <w:bCs/>
              </w:rPr>
              <w:t>課程大綱</w:t>
            </w:r>
            <w:r w:rsidR="00BC443F" w:rsidRPr="006632DE">
              <w:rPr>
                <w:rFonts w:ascii="華康細圓體" w:eastAsia="華康細圓體" w:hint="eastAsia"/>
                <w:bCs/>
              </w:rPr>
              <w:t>：</w:t>
            </w:r>
          </w:p>
        </w:tc>
      </w:tr>
      <w:tr w:rsidR="00BC443F" w:rsidRPr="006632DE" w14:paraId="64A50D5C" w14:textId="77777777" w:rsidTr="002F3459">
        <w:trPr>
          <w:trHeight w:val="325"/>
        </w:trPr>
        <w:tc>
          <w:tcPr>
            <w:tcW w:w="1701" w:type="dxa"/>
            <w:tcBorders>
              <w:top w:val="nil"/>
              <w:bottom w:val="single" w:sz="6" w:space="0" w:color="auto"/>
              <w:right w:val="nil"/>
            </w:tcBorders>
            <w:shd w:val="clear" w:color="auto" w:fill="auto"/>
            <w:vAlign w:val="center"/>
          </w:tcPr>
          <w:p w14:paraId="6C5E2141" w14:textId="77777777" w:rsidR="00BC443F" w:rsidRPr="006632DE" w:rsidRDefault="002F3459" w:rsidP="00695D7E">
            <w:pPr>
              <w:spacing w:line="240" w:lineRule="exact"/>
              <w:jc w:val="center"/>
              <w:rPr>
                <w:rFonts w:ascii="華康細圓體" w:eastAsia="華康細圓體"/>
                <w:bCs/>
                <w:sz w:val="20"/>
                <w:szCs w:val="20"/>
              </w:rPr>
            </w:pPr>
            <w:r w:rsidRPr="006632DE">
              <w:rPr>
                <w:rFonts w:ascii="華康細圓體" w:eastAsia="華康細圓體" w:hint="eastAsia"/>
                <w:bCs/>
                <w:sz w:val="20"/>
                <w:szCs w:val="20"/>
              </w:rPr>
              <w:t>單元主題</w:t>
            </w:r>
          </w:p>
        </w:tc>
        <w:tc>
          <w:tcPr>
            <w:tcW w:w="4539" w:type="dxa"/>
            <w:tcBorders>
              <w:top w:val="nil"/>
              <w:left w:val="nil"/>
              <w:bottom w:val="single" w:sz="6" w:space="0" w:color="auto"/>
              <w:right w:val="nil"/>
            </w:tcBorders>
            <w:shd w:val="clear" w:color="auto" w:fill="auto"/>
            <w:vAlign w:val="center"/>
          </w:tcPr>
          <w:p w14:paraId="722EB891" w14:textId="77777777" w:rsidR="00BC443F" w:rsidRPr="006632DE" w:rsidRDefault="00057372" w:rsidP="00695D7E">
            <w:pPr>
              <w:spacing w:line="240" w:lineRule="exact"/>
              <w:jc w:val="center"/>
              <w:rPr>
                <w:rFonts w:ascii="華康細圓體" w:eastAsia="華康細圓體"/>
                <w:bCs/>
                <w:sz w:val="20"/>
                <w:szCs w:val="20"/>
              </w:rPr>
            </w:pPr>
            <w:r w:rsidRPr="00057372">
              <w:rPr>
                <w:rFonts w:ascii="Arial" w:eastAsia="華康中黑體" w:hAnsi="Arial" w:cs="Arial" w:hint="eastAsia"/>
                <w:sz w:val="20"/>
                <w:szCs w:val="20"/>
              </w:rPr>
              <w:t>教學</w:t>
            </w:r>
            <w:r w:rsidR="002F3459" w:rsidRPr="00057372">
              <w:rPr>
                <w:rFonts w:ascii="華康細圓體" w:eastAsia="華康細圓體" w:hint="eastAsia"/>
                <w:bCs/>
                <w:sz w:val="20"/>
                <w:szCs w:val="20"/>
              </w:rPr>
              <w:t>內容</w:t>
            </w:r>
            <w:r w:rsidRPr="00057372">
              <w:rPr>
                <w:rFonts w:ascii="華康細圓體" w:eastAsia="華康細圓體" w:hint="eastAsia"/>
                <w:bCs/>
                <w:sz w:val="20"/>
                <w:szCs w:val="20"/>
              </w:rPr>
              <w:t>及</w:t>
            </w:r>
            <w:r w:rsidR="00494008">
              <w:rPr>
                <w:rFonts w:ascii="華康細圓體" w:eastAsia="華康細圓體" w:hint="eastAsia"/>
                <w:bCs/>
                <w:sz w:val="20"/>
                <w:szCs w:val="20"/>
              </w:rPr>
              <w:t>授課方式</w:t>
            </w:r>
          </w:p>
        </w:tc>
        <w:tc>
          <w:tcPr>
            <w:tcW w:w="1840" w:type="dxa"/>
            <w:tcBorders>
              <w:top w:val="nil"/>
              <w:left w:val="nil"/>
              <w:bottom w:val="single" w:sz="6" w:space="0" w:color="auto"/>
              <w:right w:val="nil"/>
            </w:tcBorders>
            <w:shd w:val="clear" w:color="auto" w:fill="auto"/>
            <w:vAlign w:val="center"/>
          </w:tcPr>
          <w:p w14:paraId="056B798E" w14:textId="77777777" w:rsidR="00BC443F" w:rsidRPr="006632DE" w:rsidRDefault="002F3459" w:rsidP="00695D7E">
            <w:pPr>
              <w:spacing w:line="240" w:lineRule="exact"/>
              <w:jc w:val="center"/>
              <w:rPr>
                <w:rFonts w:ascii="華康細圓體" w:eastAsia="華康細圓體"/>
                <w:bCs/>
                <w:sz w:val="20"/>
                <w:szCs w:val="20"/>
              </w:rPr>
            </w:pPr>
            <w:r>
              <w:rPr>
                <w:rFonts w:ascii="Arial" w:eastAsia="華康中黑體" w:hAnsi="Arial" w:cs="Arial" w:hint="eastAsia"/>
                <w:sz w:val="22"/>
                <w:szCs w:val="22"/>
              </w:rPr>
              <w:t>教</w:t>
            </w:r>
            <w:r w:rsidRPr="006632DE">
              <w:rPr>
                <w:rFonts w:ascii="華康細圓體" w:eastAsia="華康細圓體" w:hint="eastAsia"/>
                <w:bCs/>
                <w:sz w:val="20"/>
                <w:szCs w:val="20"/>
              </w:rPr>
              <w:t>學參考節數</w:t>
            </w:r>
          </w:p>
        </w:tc>
        <w:tc>
          <w:tcPr>
            <w:tcW w:w="992" w:type="dxa"/>
            <w:tcBorders>
              <w:top w:val="nil"/>
              <w:left w:val="nil"/>
              <w:bottom w:val="single" w:sz="6" w:space="0" w:color="auto"/>
            </w:tcBorders>
            <w:shd w:val="clear" w:color="auto" w:fill="auto"/>
            <w:vAlign w:val="center"/>
          </w:tcPr>
          <w:p w14:paraId="0722FF33" w14:textId="77777777" w:rsidR="00BC443F" w:rsidRPr="006632DE" w:rsidRDefault="002F3459" w:rsidP="00695D7E">
            <w:pPr>
              <w:spacing w:line="240" w:lineRule="exact"/>
              <w:jc w:val="center"/>
              <w:rPr>
                <w:rFonts w:ascii="華康細圓體" w:eastAsia="華康細圓體"/>
                <w:bCs/>
                <w:sz w:val="20"/>
                <w:szCs w:val="20"/>
              </w:rPr>
            </w:pPr>
            <w:r w:rsidRPr="006632DE">
              <w:rPr>
                <w:rFonts w:ascii="華康細圓體" w:eastAsia="華康細圓體" w:hint="eastAsia"/>
                <w:bCs/>
                <w:sz w:val="20"/>
                <w:szCs w:val="20"/>
              </w:rPr>
              <w:t>備註</w:t>
            </w:r>
          </w:p>
        </w:tc>
      </w:tr>
      <w:tr w:rsidR="00BC443F" w:rsidRPr="006632DE" w14:paraId="57FBF8E1" w14:textId="77777777" w:rsidTr="002F3459">
        <w:trPr>
          <w:trHeight w:val="930"/>
        </w:trPr>
        <w:tc>
          <w:tcPr>
            <w:tcW w:w="1701" w:type="dxa"/>
            <w:tcBorders>
              <w:top w:val="single" w:sz="6" w:space="0" w:color="auto"/>
            </w:tcBorders>
            <w:shd w:val="clear" w:color="auto" w:fill="auto"/>
            <w:vAlign w:val="center"/>
          </w:tcPr>
          <w:p w14:paraId="2AFE675A" w14:textId="7E58DEA6" w:rsidR="00BC443F" w:rsidRPr="006632DE" w:rsidRDefault="00E42875" w:rsidP="005B6666">
            <w:pPr>
              <w:spacing w:line="240" w:lineRule="exact"/>
              <w:jc w:val="both"/>
              <w:rPr>
                <w:rFonts w:ascii="華康細圓體" w:eastAsia="華康細圓體"/>
                <w:sz w:val="20"/>
                <w:szCs w:val="20"/>
              </w:rPr>
            </w:pPr>
            <w:r>
              <w:rPr>
                <w:rFonts w:ascii="DFKaiShu-SB-Estd-BF" w:eastAsia="DFKaiShu-SB-Estd-BF" w:cs="DFKaiShu-SB-Estd-BF" w:hint="eastAsia"/>
                <w:kern w:val="0"/>
                <w:sz w:val="20"/>
                <w:szCs w:val="20"/>
              </w:rPr>
              <w:t>金融商品概念</w:t>
            </w:r>
          </w:p>
        </w:tc>
        <w:tc>
          <w:tcPr>
            <w:tcW w:w="4539" w:type="dxa"/>
            <w:tcBorders>
              <w:top w:val="single" w:sz="6" w:space="0" w:color="auto"/>
            </w:tcBorders>
            <w:shd w:val="clear" w:color="auto" w:fill="auto"/>
            <w:vAlign w:val="center"/>
          </w:tcPr>
          <w:p w14:paraId="7CCFB4DE" w14:textId="1037F65F" w:rsidR="00BC443F" w:rsidRPr="006632DE" w:rsidRDefault="00E42875" w:rsidP="00E42875">
            <w:pPr>
              <w:autoSpaceDE w:val="0"/>
              <w:autoSpaceDN w:val="0"/>
              <w:adjustRightInd w:val="0"/>
              <w:rPr>
                <w:rFonts w:ascii="華康細圓體" w:eastAsia="華康細圓體"/>
                <w:sz w:val="20"/>
                <w:szCs w:val="20"/>
              </w:rPr>
            </w:pPr>
            <w:r>
              <w:rPr>
                <w:rFonts w:ascii="DFKaiShu-SB-Estd-BF" w:eastAsia="DFKaiShu-SB-Estd-BF" w:cs="DFKaiShu-SB-Estd-BF" w:hint="eastAsia"/>
                <w:kern w:val="0"/>
                <w:sz w:val="20"/>
                <w:szCs w:val="20"/>
              </w:rPr>
              <w:t>了解金融體系與常用之金融商品基本知</w:t>
            </w:r>
            <w:r>
              <w:rPr>
                <w:rFonts w:ascii="DFKaiShu-SB-Estd-BF" w:eastAsia="DFKaiShu-SB-Estd-BF" w:cs="DFKaiShu-SB-Estd-BF"/>
                <w:kern w:val="0"/>
                <w:sz w:val="20"/>
                <w:szCs w:val="20"/>
              </w:rPr>
              <w:t xml:space="preserve"> </w:t>
            </w:r>
            <w:r>
              <w:rPr>
                <w:rFonts w:ascii="DFKaiShu-SB-Estd-BF" w:eastAsia="DFKaiShu-SB-Estd-BF" w:cs="DFKaiShu-SB-Estd-BF" w:hint="eastAsia"/>
                <w:kern w:val="0"/>
                <w:sz w:val="20"/>
                <w:szCs w:val="20"/>
              </w:rPr>
              <w:t>識，思辨金融體系之功能與影響。</w:t>
            </w:r>
          </w:p>
        </w:tc>
        <w:tc>
          <w:tcPr>
            <w:tcW w:w="1840" w:type="dxa"/>
            <w:tcBorders>
              <w:top w:val="single" w:sz="6" w:space="0" w:color="auto"/>
            </w:tcBorders>
            <w:shd w:val="clear" w:color="auto" w:fill="auto"/>
            <w:vAlign w:val="center"/>
          </w:tcPr>
          <w:p w14:paraId="475AAC4C" w14:textId="5B5A9218" w:rsidR="00BC443F" w:rsidRPr="006632DE" w:rsidRDefault="00E42875"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6</w:t>
            </w:r>
          </w:p>
        </w:tc>
        <w:tc>
          <w:tcPr>
            <w:tcW w:w="992" w:type="dxa"/>
            <w:tcBorders>
              <w:top w:val="single" w:sz="6" w:space="0" w:color="auto"/>
            </w:tcBorders>
            <w:shd w:val="clear" w:color="auto" w:fill="auto"/>
          </w:tcPr>
          <w:p w14:paraId="7C90BEFD" w14:textId="678984A3" w:rsidR="00BC443F" w:rsidRPr="006632DE" w:rsidRDefault="00BC443F" w:rsidP="005B6666">
            <w:pPr>
              <w:spacing w:line="240" w:lineRule="exact"/>
              <w:jc w:val="center"/>
              <w:rPr>
                <w:rFonts w:ascii="華康細圓體" w:eastAsia="華康細圓體"/>
              </w:rPr>
            </w:pPr>
          </w:p>
        </w:tc>
      </w:tr>
      <w:tr w:rsidR="00BC443F" w:rsidRPr="006632DE" w14:paraId="59EDF3B0" w14:textId="77777777" w:rsidTr="002F3459">
        <w:trPr>
          <w:trHeight w:val="930"/>
        </w:trPr>
        <w:tc>
          <w:tcPr>
            <w:tcW w:w="1701" w:type="dxa"/>
            <w:shd w:val="clear" w:color="auto" w:fill="auto"/>
            <w:vAlign w:val="center"/>
          </w:tcPr>
          <w:p w14:paraId="7887AB13" w14:textId="42ADE7BB" w:rsidR="00BC443F" w:rsidRPr="006632DE" w:rsidRDefault="00E42875" w:rsidP="005B6666">
            <w:pPr>
              <w:spacing w:line="240" w:lineRule="exact"/>
              <w:jc w:val="both"/>
              <w:rPr>
                <w:rFonts w:ascii="華康細圓體" w:eastAsia="華康細圓體"/>
                <w:sz w:val="20"/>
                <w:szCs w:val="20"/>
              </w:rPr>
            </w:pPr>
            <w:r>
              <w:rPr>
                <w:rFonts w:ascii="DFKaiShu-SB-Estd-BF" w:eastAsia="DFKaiShu-SB-Estd-BF" w:cs="DFKaiShu-SB-Estd-BF" w:hint="eastAsia"/>
                <w:kern w:val="0"/>
                <w:sz w:val="20"/>
                <w:szCs w:val="20"/>
              </w:rPr>
              <w:t>金融科技概念</w:t>
            </w:r>
          </w:p>
        </w:tc>
        <w:tc>
          <w:tcPr>
            <w:tcW w:w="4539" w:type="dxa"/>
            <w:shd w:val="clear" w:color="auto" w:fill="auto"/>
            <w:vAlign w:val="center"/>
          </w:tcPr>
          <w:p w14:paraId="07BAE1DB" w14:textId="4DF36657" w:rsidR="00BC443F" w:rsidRPr="006632DE" w:rsidRDefault="00E42875" w:rsidP="00E42875">
            <w:pPr>
              <w:autoSpaceDE w:val="0"/>
              <w:autoSpaceDN w:val="0"/>
              <w:adjustRightInd w:val="0"/>
              <w:rPr>
                <w:rFonts w:ascii="華康細圓體" w:eastAsia="華康細圓體"/>
                <w:sz w:val="20"/>
                <w:szCs w:val="20"/>
              </w:rPr>
            </w:pPr>
            <w:r>
              <w:rPr>
                <w:rFonts w:ascii="DFKaiShu-SB-Estd-BF" w:eastAsia="DFKaiShu-SB-Estd-BF" w:cs="DFKaiShu-SB-Estd-BF" w:hint="eastAsia"/>
                <w:kern w:val="0"/>
                <w:sz w:val="20"/>
                <w:szCs w:val="20"/>
              </w:rPr>
              <w:t>了解科技金融基本應用，認識行動支付、</w:t>
            </w:r>
            <w:r>
              <w:rPr>
                <w:rFonts w:ascii="DFKaiShu-SB-Estd-BF" w:eastAsia="DFKaiShu-SB-Estd-BF" w:cs="DFKaiShu-SB-Estd-BF"/>
                <w:kern w:val="0"/>
                <w:sz w:val="20"/>
                <w:szCs w:val="20"/>
              </w:rPr>
              <w:t xml:space="preserve"> </w:t>
            </w:r>
            <w:r>
              <w:rPr>
                <w:rFonts w:ascii="DFKaiShu-SB-Estd-BF" w:eastAsia="DFKaiShu-SB-Estd-BF" w:cs="DFKaiShu-SB-Estd-BF" w:hint="eastAsia"/>
                <w:kern w:val="0"/>
                <w:sz w:val="20"/>
                <w:szCs w:val="20"/>
              </w:rPr>
              <w:t>互聯網金融等數位金融的發展與趨勢。</w:t>
            </w:r>
          </w:p>
        </w:tc>
        <w:tc>
          <w:tcPr>
            <w:tcW w:w="1840" w:type="dxa"/>
            <w:shd w:val="clear" w:color="auto" w:fill="auto"/>
            <w:vAlign w:val="center"/>
          </w:tcPr>
          <w:p w14:paraId="27773C0B" w14:textId="21B24240" w:rsidR="00BC443F" w:rsidRPr="006632DE" w:rsidRDefault="00E42875"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6</w:t>
            </w:r>
          </w:p>
        </w:tc>
        <w:tc>
          <w:tcPr>
            <w:tcW w:w="992" w:type="dxa"/>
            <w:shd w:val="clear" w:color="auto" w:fill="auto"/>
          </w:tcPr>
          <w:p w14:paraId="24472F4A" w14:textId="77777777" w:rsidR="00BC443F" w:rsidRPr="006632DE" w:rsidRDefault="00BC443F" w:rsidP="005B6666">
            <w:pPr>
              <w:spacing w:line="240" w:lineRule="exact"/>
              <w:jc w:val="center"/>
              <w:rPr>
                <w:rFonts w:ascii="華康細圓體" w:eastAsia="華康細圓體"/>
              </w:rPr>
            </w:pPr>
          </w:p>
        </w:tc>
      </w:tr>
      <w:tr w:rsidR="00BC443F" w:rsidRPr="006632DE" w14:paraId="64B3554B" w14:textId="77777777" w:rsidTr="002F3459">
        <w:trPr>
          <w:trHeight w:val="930"/>
        </w:trPr>
        <w:tc>
          <w:tcPr>
            <w:tcW w:w="1701" w:type="dxa"/>
            <w:shd w:val="clear" w:color="auto" w:fill="auto"/>
            <w:vAlign w:val="center"/>
          </w:tcPr>
          <w:p w14:paraId="18AA7D8F" w14:textId="249FD0EB" w:rsidR="00BC443F" w:rsidRPr="006632DE" w:rsidRDefault="00E42875" w:rsidP="005B6666">
            <w:pPr>
              <w:spacing w:line="240" w:lineRule="exact"/>
              <w:jc w:val="both"/>
              <w:rPr>
                <w:rFonts w:ascii="華康細圓體" w:eastAsia="華康細圓體"/>
                <w:sz w:val="20"/>
                <w:szCs w:val="20"/>
              </w:rPr>
            </w:pPr>
            <w:r>
              <w:rPr>
                <w:rFonts w:ascii="DFKaiShu-SB-Estd-BF" w:eastAsia="DFKaiShu-SB-Estd-BF" w:cs="DFKaiShu-SB-Estd-BF" w:hint="eastAsia"/>
                <w:kern w:val="0"/>
                <w:sz w:val="20"/>
                <w:szCs w:val="20"/>
              </w:rPr>
              <w:t>基礎行銷概念</w:t>
            </w:r>
          </w:p>
        </w:tc>
        <w:tc>
          <w:tcPr>
            <w:tcW w:w="4539" w:type="dxa"/>
            <w:shd w:val="clear" w:color="auto" w:fill="auto"/>
            <w:vAlign w:val="center"/>
          </w:tcPr>
          <w:p w14:paraId="5F9F8986" w14:textId="0DA9EA8E" w:rsidR="00BC443F" w:rsidRPr="006632DE" w:rsidRDefault="00E42875" w:rsidP="00E42875">
            <w:pPr>
              <w:autoSpaceDE w:val="0"/>
              <w:autoSpaceDN w:val="0"/>
              <w:adjustRightInd w:val="0"/>
              <w:rPr>
                <w:rFonts w:ascii="華康細圓體" w:eastAsia="華康細圓體"/>
                <w:sz w:val="20"/>
                <w:szCs w:val="20"/>
              </w:rPr>
            </w:pPr>
            <w:r>
              <w:rPr>
                <w:rFonts w:ascii="DFKaiShu-SB-Estd-BF" w:eastAsia="DFKaiShu-SB-Estd-BF" w:cs="DFKaiShu-SB-Estd-BF" w:hint="eastAsia"/>
                <w:kern w:val="0"/>
                <w:sz w:val="20"/>
                <w:szCs w:val="20"/>
              </w:rPr>
              <w:t>了解基本行銷的觀念，認識基礎行銷</w:t>
            </w:r>
            <w:r>
              <w:rPr>
                <w:rFonts w:ascii="DFKaiShu-SB-Estd-BF" w:eastAsia="DFKaiShu-SB-Estd-BF" w:cs="DFKaiShu-SB-Estd-BF"/>
                <w:kern w:val="0"/>
                <w:sz w:val="20"/>
                <w:szCs w:val="20"/>
              </w:rPr>
              <w:t xml:space="preserve"> 4P </w:t>
            </w:r>
            <w:r>
              <w:rPr>
                <w:rFonts w:ascii="DFKaiShu-SB-Estd-BF" w:eastAsia="DFKaiShu-SB-Estd-BF" w:cs="DFKaiShu-SB-Estd-BF" w:hint="eastAsia"/>
                <w:kern w:val="0"/>
                <w:sz w:val="20"/>
                <w:szCs w:val="20"/>
              </w:rPr>
              <w:t>意涵：產品定位、價格策略、通路策略、</w:t>
            </w:r>
            <w:r>
              <w:rPr>
                <w:rFonts w:ascii="DFKaiShu-SB-Estd-BF" w:eastAsia="DFKaiShu-SB-Estd-BF" w:cs="DFKaiShu-SB-Estd-BF"/>
                <w:kern w:val="0"/>
                <w:sz w:val="20"/>
                <w:szCs w:val="20"/>
              </w:rPr>
              <w:t xml:space="preserve"> </w:t>
            </w:r>
            <w:r>
              <w:rPr>
                <w:rFonts w:ascii="DFKaiShu-SB-Estd-BF" w:eastAsia="DFKaiShu-SB-Estd-BF" w:cs="DFKaiShu-SB-Estd-BF" w:hint="eastAsia"/>
                <w:kern w:val="0"/>
                <w:sz w:val="20"/>
                <w:szCs w:val="20"/>
              </w:rPr>
              <w:t>推廣促銷。</w:t>
            </w:r>
          </w:p>
        </w:tc>
        <w:tc>
          <w:tcPr>
            <w:tcW w:w="1840" w:type="dxa"/>
            <w:shd w:val="clear" w:color="auto" w:fill="auto"/>
            <w:vAlign w:val="center"/>
          </w:tcPr>
          <w:p w14:paraId="066BCAD3" w14:textId="4EA44D58" w:rsidR="00BC443F" w:rsidRPr="006632DE" w:rsidRDefault="00E42875"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6</w:t>
            </w:r>
          </w:p>
        </w:tc>
        <w:tc>
          <w:tcPr>
            <w:tcW w:w="992" w:type="dxa"/>
            <w:shd w:val="clear" w:color="auto" w:fill="auto"/>
          </w:tcPr>
          <w:p w14:paraId="7050BEC4" w14:textId="77777777" w:rsidR="00BC443F" w:rsidRPr="006632DE" w:rsidRDefault="00BC443F" w:rsidP="005B6666">
            <w:pPr>
              <w:spacing w:line="240" w:lineRule="exact"/>
              <w:jc w:val="center"/>
              <w:rPr>
                <w:rFonts w:ascii="華康細圓體" w:eastAsia="華康細圓體"/>
              </w:rPr>
            </w:pPr>
          </w:p>
        </w:tc>
      </w:tr>
    </w:tbl>
    <w:p w14:paraId="66E35517" w14:textId="77777777" w:rsidR="00772237" w:rsidRDefault="00772237" w:rsidP="00590F08"/>
    <w:sectPr w:rsidR="00772237" w:rsidSect="008A7195">
      <w:footerReference w:type="even" r:id="rId6"/>
      <w:footerReference w:type="default" r:id="rId7"/>
      <w:pgSz w:w="11906" w:h="16838"/>
      <w:pgMar w:top="1134" w:right="1418" w:bottom="85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4517" w14:textId="77777777" w:rsidR="00C80D96" w:rsidRDefault="00C80D96">
      <w:r>
        <w:separator/>
      </w:r>
    </w:p>
  </w:endnote>
  <w:endnote w:type="continuationSeparator" w:id="0">
    <w:p w14:paraId="14164DB8" w14:textId="77777777" w:rsidR="00C80D96" w:rsidRDefault="00C8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CA00" w14:textId="77777777" w:rsidR="005B6666" w:rsidRDefault="005B6666" w:rsidP="005B66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1E04DF8" w14:textId="77777777" w:rsidR="005B6666" w:rsidRDefault="005B6666" w:rsidP="005B666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5D39" w14:textId="77777777" w:rsidR="005B6666" w:rsidRPr="008330B6" w:rsidRDefault="005B6666" w:rsidP="005B6666">
    <w:pPr>
      <w:pStyle w:val="a3"/>
      <w:ind w:right="360"/>
      <w:jc w:val="center"/>
      <w:rPr>
        <w:rFonts w:ascii="Arial" w:hAnsi="Arial" w:cs="Arial"/>
        <w:sz w:val="24"/>
        <w:szCs w:val="24"/>
      </w:rPr>
    </w:pPr>
    <w:r w:rsidRPr="008330B6">
      <w:rPr>
        <w:rStyle w:val="a4"/>
        <w:rFonts w:ascii="Arial" w:hAnsi="Arial" w:cs="Arial"/>
      </w:rPr>
      <w:fldChar w:fldCharType="begin"/>
    </w:r>
    <w:r w:rsidRPr="008330B6">
      <w:rPr>
        <w:rStyle w:val="a4"/>
        <w:rFonts w:ascii="Arial" w:hAnsi="Arial" w:cs="Arial"/>
      </w:rPr>
      <w:instrText xml:space="preserve"> PAGE </w:instrText>
    </w:r>
    <w:r w:rsidRPr="008330B6">
      <w:rPr>
        <w:rStyle w:val="a4"/>
        <w:rFonts w:ascii="Arial" w:hAnsi="Arial" w:cs="Arial"/>
      </w:rPr>
      <w:fldChar w:fldCharType="separate"/>
    </w:r>
    <w:r w:rsidR="008A7195">
      <w:rPr>
        <w:rStyle w:val="a4"/>
        <w:rFonts w:ascii="Arial" w:hAnsi="Arial" w:cs="Arial"/>
        <w:noProof/>
      </w:rPr>
      <w:t>1</w:t>
    </w:r>
    <w:r w:rsidRPr="008330B6">
      <w:rPr>
        <w:rStyle w:val="a4"/>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AB16" w14:textId="77777777" w:rsidR="00C80D96" w:rsidRDefault="00C80D96">
      <w:r>
        <w:separator/>
      </w:r>
    </w:p>
  </w:footnote>
  <w:footnote w:type="continuationSeparator" w:id="0">
    <w:p w14:paraId="1B1764D8" w14:textId="77777777" w:rsidR="00C80D96" w:rsidRDefault="00C80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A1"/>
    <w:rsid w:val="00033D40"/>
    <w:rsid w:val="00057372"/>
    <w:rsid w:val="000E7904"/>
    <w:rsid w:val="00267F1C"/>
    <w:rsid w:val="002A36A1"/>
    <w:rsid w:val="002F3459"/>
    <w:rsid w:val="003160B6"/>
    <w:rsid w:val="00370376"/>
    <w:rsid w:val="00396178"/>
    <w:rsid w:val="00494008"/>
    <w:rsid w:val="00545CA2"/>
    <w:rsid w:val="00590F08"/>
    <w:rsid w:val="005A65A1"/>
    <w:rsid w:val="005B6666"/>
    <w:rsid w:val="00677514"/>
    <w:rsid w:val="00695D7E"/>
    <w:rsid w:val="0074630D"/>
    <w:rsid w:val="00772237"/>
    <w:rsid w:val="00773376"/>
    <w:rsid w:val="007C12BC"/>
    <w:rsid w:val="007C3199"/>
    <w:rsid w:val="008A7195"/>
    <w:rsid w:val="008C0E19"/>
    <w:rsid w:val="00900FEF"/>
    <w:rsid w:val="00984BA3"/>
    <w:rsid w:val="00A355B2"/>
    <w:rsid w:val="00AC35DE"/>
    <w:rsid w:val="00AE0301"/>
    <w:rsid w:val="00B12B61"/>
    <w:rsid w:val="00B3078F"/>
    <w:rsid w:val="00BC443F"/>
    <w:rsid w:val="00C80D96"/>
    <w:rsid w:val="00D706FF"/>
    <w:rsid w:val="00E26FC2"/>
    <w:rsid w:val="00E42875"/>
    <w:rsid w:val="00E466B7"/>
    <w:rsid w:val="00F67BCC"/>
    <w:rsid w:val="00FD4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FA4591"/>
  <w15:chartTrackingRefBased/>
  <w15:docId w15:val="{C51BD897-5CC7-4FFA-89CC-B92B097F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43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43F"/>
    <w:pPr>
      <w:tabs>
        <w:tab w:val="center" w:pos="4153"/>
        <w:tab w:val="right" w:pos="8306"/>
      </w:tabs>
      <w:snapToGrid w:val="0"/>
    </w:pPr>
    <w:rPr>
      <w:sz w:val="20"/>
      <w:szCs w:val="20"/>
    </w:rPr>
  </w:style>
  <w:style w:type="character" w:styleId="a4">
    <w:name w:val="page number"/>
    <w:basedOn w:val="a0"/>
    <w:rsid w:val="00BC443F"/>
  </w:style>
  <w:style w:type="paragraph" w:styleId="a5">
    <w:name w:val="Body Text"/>
    <w:basedOn w:val="a"/>
    <w:rsid w:val="00BC443F"/>
    <w:rPr>
      <w:rFonts w:ascii="標楷體" w:eastAsia="標楷體"/>
      <w:sz w:val="28"/>
      <w:szCs w:val="20"/>
    </w:rPr>
  </w:style>
  <w:style w:type="character" w:customStyle="1" w:styleId="style61">
    <w:name w:val="style61"/>
    <w:rsid w:val="00BC443F"/>
    <w:rPr>
      <w:rFonts w:ascii="標楷體" w:eastAsia="標楷體" w:hAnsi="標楷體" w:hint="eastAsia"/>
      <w:sz w:val="27"/>
      <w:szCs w:val="27"/>
    </w:rPr>
  </w:style>
  <w:style w:type="paragraph" w:styleId="a6">
    <w:name w:val="header"/>
    <w:basedOn w:val="a"/>
    <w:link w:val="a7"/>
    <w:rsid w:val="008C0E19"/>
    <w:pPr>
      <w:tabs>
        <w:tab w:val="center" w:pos="4153"/>
        <w:tab w:val="right" w:pos="8306"/>
      </w:tabs>
      <w:snapToGrid w:val="0"/>
    </w:pPr>
    <w:rPr>
      <w:sz w:val="20"/>
      <w:szCs w:val="20"/>
    </w:rPr>
  </w:style>
  <w:style w:type="character" w:customStyle="1" w:styleId="a7">
    <w:name w:val="頁首 字元"/>
    <w:link w:val="a6"/>
    <w:rsid w:val="008C0E1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48</Characters>
  <Application>Microsoft Office Word</Application>
  <DocSecurity>0</DocSecurity>
  <Lines>1</Lines>
  <Paragraphs>1</Paragraphs>
  <ScaleCrop>false</ScaleCrop>
  <Company>嶺東技術學院</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表CD12  科目課程綱要表</dc:title>
  <dc:subject/>
  <dc:creator>Administrator</dc:creator>
  <cp:keywords/>
  <dc:description/>
  <cp:lastModifiedBy>hh dd</cp:lastModifiedBy>
  <cp:revision>4</cp:revision>
  <cp:lastPrinted>2011-11-07T03:34:00Z</cp:lastPrinted>
  <dcterms:created xsi:type="dcterms:W3CDTF">2023-07-25T05:53:00Z</dcterms:created>
  <dcterms:modified xsi:type="dcterms:W3CDTF">2023-08-07T03:15:00Z</dcterms:modified>
</cp:coreProperties>
</file>