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A4B3" w14:textId="79522572" w:rsidR="00BC443F" w:rsidRPr="00057372" w:rsidRDefault="00057372" w:rsidP="00AE2A07">
      <w:pPr>
        <w:pStyle w:val="a5"/>
        <w:snapToGrid w:val="0"/>
        <w:spacing w:afterLines="100" w:after="360"/>
        <w:jc w:val="center"/>
        <w:rPr>
          <w:rFonts w:ascii="Arial" w:eastAsia="華康細圓體" w:hAnsi="Arial"/>
          <w:bCs/>
          <w:sz w:val="32"/>
          <w:szCs w:val="32"/>
          <w:shd w:val="clear" w:color="auto" w:fill="000000"/>
        </w:rPr>
      </w:pPr>
      <w:r w:rsidRPr="00057372">
        <w:rPr>
          <w:rFonts w:ascii="Arial" w:eastAsia="華康細圓體" w:hAnsi="Arial" w:hint="eastAsia"/>
          <w:bCs/>
          <w:sz w:val="32"/>
          <w:szCs w:val="32"/>
          <w:shd w:val="clear" w:color="auto" w:fill="000000"/>
        </w:rPr>
        <w:t>新生銜接課程</w:t>
      </w:r>
      <w:r w:rsidR="002F3459" w:rsidRPr="00057372">
        <w:rPr>
          <w:rFonts w:ascii="Arial" w:eastAsia="華康細圓體" w:hAnsi="Arial" w:hint="eastAsia"/>
          <w:bCs/>
          <w:sz w:val="32"/>
          <w:szCs w:val="32"/>
          <w:shd w:val="clear" w:color="auto" w:fill="000000"/>
        </w:rPr>
        <w:t>科目課程綱要表</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1"/>
        <w:gridCol w:w="4539"/>
        <w:gridCol w:w="1840"/>
        <w:gridCol w:w="992"/>
      </w:tblGrid>
      <w:tr w:rsidR="00BC443F" w:rsidRPr="006632DE" w14:paraId="61985440" w14:textId="77777777">
        <w:trPr>
          <w:trHeight w:val="480"/>
        </w:trPr>
        <w:tc>
          <w:tcPr>
            <w:tcW w:w="9072" w:type="dxa"/>
            <w:gridSpan w:val="4"/>
            <w:shd w:val="clear" w:color="auto" w:fill="auto"/>
            <w:vAlign w:val="center"/>
          </w:tcPr>
          <w:p w14:paraId="7AE94210" w14:textId="52E5BC07" w:rsidR="00BC443F" w:rsidRPr="006632DE" w:rsidRDefault="002F3459" w:rsidP="00695D7E">
            <w:pPr>
              <w:spacing w:before="100" w:beforeAutospacing="1" w:after="100" w:afterAutospacing="1"/>
              <w:jc w:val="both"/>
              <w:rPr>
                <w:rFonts w:ascii="Arial" w:eastAsia="華康細圓體" w:hAnsi="Arial"/>
              </w:rPr>
            </w:pPr>
            <w:bookmarkStart w:id="0" w:name="_Hlk140256337"/>
            <w:r w:rsidRPr="006632DE">
              <w:rPr>
                <w:rFonts w:ascii="Arial" w:eastAsia="華康細圓體" w:hAnsi="Arial" w:hint="eastAsia"/>
              </w:rPr>
              <w:t>系所</w:t>
            </w:r>
            <w:r w:rsidR="00BC443F" w:rsidRPr="006632DE">
              <w:rPr>
                <w:rFonts w:ascii="Arial" w:eastAsia="華康細圓體" w:hAnsi="Arial" w:hint="eastAsia"/>
              </w:rPr>
              <w:t>：</w:t>
            </w:r>
            <w:r w:rsidR="00BC443F" w:rsidRPr="006632DE">
              <w:rPr>
                <w:rFonts w:ascii="Arial" w:eastAsia="華康細圓體" w:hAnsi="Arial" w:hint="eastAsia"/>
              </w:rPr>
              <w:t xml:space="preserve"> </w:t>
            </w:r>
            <w:r w:rsidR="007644C2">
              <w:rPr>
                <w:rFonts w:ascii="Arial" w:eastAsia="華康細圓體" w:hAnsi="Arial" w:hint="eastAsia"/>
              </w:rPr>
              <w:t>國際企業系</w:t>
            </w:r>
          </w:p>
        </w:tc>
      </w:tr>
      <w:tr w:rsidR="00BC443F" w:rsidRPr="006632DE" w14:paraId="0B2DB2ED" w14:textId="77777777">
        <w:trPr>
          <w:trHeight w:val="480"/>
        </w:trPr>
        <w:tc>
          <w:tcPr>
            <w:tcW w:w="9072" w:type="dxa"/>
            <w:gridSpan w:val="4"/>
            <w:shd w:val="clear" w:color="auto" w:fill="auto"/>
            <w:vAlign w:val="center"/>
          </w:tcPr>
          <w:p w14:paraId="2BE4FF95" w14:textId="0909F629" w:rsidR="00BC443F" w:rsidRPr="006632DE" w:rsidRDefault="002F3459" w:rsidP="00695D7E">
            <w:pPr>
              <w:spacing w:before="100" w:beforeAutospacing="1" w:after="100" w:afterAutospacing="1"/>
              <w:jc w:val="both"/>
              <w:rPr>
                <w:rFonts w:ascii="Arial" w:eastAsia="華康細圓體" w:hAnsi="Arial"/>
              </w:rPr>
            </w:pPr>
            <w:r w:rsidRPr="006632DE">
              <w:rPr>
                <w:rFonts w:ascii="Arial" w:eastAsia="華康細圓體" w:hAnsi="Arial" w:hint="eastAsia"/>
              </w:rPr>
              <w:t>科目名稱</w:t>
            </w:r>
            <w:r w:rsidR="00BC443F" w:rsidRPr="006632DE">
              <w:rPr>
                <w:rFonts w:ascii="Arial" w:eastAsia="華康細圓體" w:hAnsi="Arial" w:hint="eastAsia"/>
              </w:rPr>
              <w:t>：</w:t>
            </w:r>
            <w:r w:rsidR="007644C2" w:rsidRPr="00FB6CF6">
              <w:rPr>
                <w:rFonts w:ascii="Arial" w:eastAsia="華康細圓體" w:hAnsi="Arial" w:hint="eastAsia"/>
              </w:rPr>
              <w:t>國際貿易實務</w:t>
            </w:r>
            <w:r w:rsidR="00AB5BB1">
              <w:rPr>
                <w:rFonts w:ascii="Arial" w:eastAsia="華康細圓體" w:hAnsi="Arial" w:hint="eastAsia"/>
              </w:rPr>
              <w:t>與</w:t>
            </w:r>
            <w:r w:rsidR="00AB5BB1" w:rsidRPr="00AB5BB1">
              <w:rPr>
                <w:rFonts w:ascii="Arial" w:eastAsia="華康細圓體" w:hAnsi="Arial" w:hint="eastAsia"/>
              </w:rPr>
              <w:t>商業</w:t>
            </w:r>
            <w:r w:rsidR="00AB5BB1">
              <w:rPr>
                <w:rFonts w:ascii="Arial" w:eastAsia="華康細圓體" w:hAnsi="Arial" w:hint="eastAsia"/>
              </w:rPr>
              <w:t>應用</w:t>
            </w:r>
            <w:r w:rsidR="00AB5BB1" w:rsidRPr="00AB5BB1">
              <w:rPr>
                <w:rFonts w:ascii="Arial" w:eastAsia="華康細圓體" w:hAnsi="Arial" w:hint="eastAsia"/>
              </w:rPr>
              <w:t>軟體</w:t>
            </w:r>
          </w:p>
        </w:tc>
      </w:tr>
      <w:tr w:rsidR="00BC443F" w:rsidRPr="006632DE" w14:paraId="74D0D96F" w14:textId="77777777">
        <w:trPr>
          <w:trHeight w:val="480"/>
        </w:trPr>
        <w:tc>
          <w:tcPr>
            <w:tcW w:w="9072" w:type="dxa"/>
            <w:gridSpan w:val="4"/>
            <w:shd w:val="clear" w:color="auto" w:fill="auto"/>
            <w:vAlign w:val="center"/>
          </w:tcPr>
          <w:p w14:paraId="7335DF9F" w14:textId="3AC89091" w:rsidR="00BC443F" w:rsidRPr="00396178" w:rsidRDefault="00677514" w:rsidP="00522C2C">
            <w:pPr>
              <w:spacing w:before="100" w:beforeAutospacing="1" w:after="100" w:afterAutospacing="1"/>
              <w:jc w:val="both"/>
              <w:rPr>
                <w:rFonts w:ascii="Arial" w:eastAsia="華康中黑體" w:hAnsi="Arial" w:cs="Arial"/>
                <w:color w:val="0070C0"/>
              </w:rPr>
            </w:pPr>
            <w:r w:rsidRPr="00396178">
              <w:rPr>
                <w:rFonts w:ascii="Arial" w:eastAsia="華康中黑體" w:hAnsi="Arial" w:cs="Arial" w:hint="eastAsia"/>
                <w:color w:val="0070C0"/>
              </w:rPr>
              <w:t>必</w:t>
            </w:r>
            <w:r w:rsidRPr="00396178">
              <w:rPr>
                <w:rFonts w:ascii="Arial" w:eastAsia="華康中黑體" w:hAnsi="Arial" w:cs="Arial" w:hint="eastAsia"/>
                <w:color w:val="0070C0"/>
              </w:rPr>
              <w:t>/</w:t>
            </w:r>
            <w:r w:rsidRPr="00396178">
              <w:rPr>
                <w:rFonts w:ascii="Arial" w:eastAsia="華康中黑體" w:hAnsi="Arial" w:cs="Arial" w:hint="eastAsia"/>
                <w:color w:val="0070C0"/>
              </w:rPr>
              <w:t>選</w:t>
            </w:r>
            <w:r w:rsidR="00695D7E" w:rsidRPr="00396178">
              <w:rPr>
                <w:rFonts w:ascii="Arial" w:eastAsia="華康中黑體" w:hAnsi="Arial" w:cs="Arial" w:hint="eastAsia"/>
                <w:color w:val="0070C0"/>
              </w:rPr>
              <w:t>修</w:t>
            </w:r>
            <w:r w:rsidR="00BC443F" w:rsidRPr="00396178">
              <w:rPr>
                <w:rFonts w:ascii="Arial" w:eastAsia="華康中黑體" w:hAnsi="Arial" w:cs="Arial" w:hint="eastAsia"/>
                <w:color w:val="0070C0"/>
              </w:rPr>
              <w:t>：</w:t>
            </w:r>
            <w:r w:rsidR="00522C2C">
              <w:rPr>
                <w:rFonts w:ascii="Arial" w:eastAsia="華康中黑體" w:hAnsi="Arial" w:cs="Arial" w:hint="eastAsia"/>
                <w:color w:val="0070C0"/>
              </w:rPr>
              <w:t>選</w:t>
            </w:r>
            <w:r w:rsidR="00695D7E" w:rsidRPr="00396178">
              <w:rPr>
                <w:rFonts w:ascii="Arial" w:eastAsia="華康中黑體" w:hAnsi="Arial" w:cs="Arial" w:hint="eastAsia"/>
                <w:color w:val="0070C0"/>
              </w:rPr>
              <w:t>修</w:t>
            </w:r>
          </w:p>
        </w:tc>
      </w:tr>
      <w:tr w:rsidR="00BC443F" w:rsidRPr="006632DE" w14:paraId="28DE5647" w14:textId="77777777">
        <w:trPr>
          <w:trHeight w:val="480"/>
        </w:trPr>
        <w:tc>
          <w:tcPr>
            <w:tcW w:w="9072" w:type="dxa"/>
            <w:gridSpan w:val="4"/>
            <w:shd w:val="clear" w:color="auto" w:fill="auto"/>
            <w:vAlign w:val="center"/>
          </w:tcPr>
          <w:p w14:paraId="0B326F23" w14:textId="2A863B3C" w:rsidR="00BC443F" w:rsidRPr="00396178" w:rsidRDefault="002F3459" w:rsidP="00695D7E">
            <w:pPr>
              <w:spacing w:before="100" w:beforeAutospacing="1" w:after="100" w:afterAutospacing="1"/>
              <w:jc w:val="both"/>
              <w:rPr>
                <w:rFonts w:ascii="Arial" w:eastAsia="華康中黑體" w:hAnsi="Arial" w:cs="Arial"/>
                <w:color w:val="0070C0"/>
              </w:rPr>
            </w:pPr>
            <w:r w:rsidRPr="00396178">
              <w:rPr>
                <w:rFonts w:ascii="Arial" w:eastAsia="華康中黑體" w:hAnsi="Arial" w:cs="Arial" w:hint="eastAsia"/>
                <w:color w:val="0070C0"/>
              </w:rPr>
              <w:t>學分數／每週授課時數</w:t>
            </w:r>
            <w:r w:rsidR="00BC443F" w:rsidRPr="00396178">
              <w:rPr>
                <w:rFonts w:ascii="Arial" w:eastAsia="華康中黑體" w:hAnsi="Arial" w:cs="Arial" w:hint="eastAsia"/>
                <w:color w:val="0070C0"/>
              </w:rPr>
              <w:t>：</w:t>
            </w:r>
            <w:r w:rsidR="00057372" w:rsidRPr="00396178">
              <w:rPr>
                <w:rFonts w:ascii="Arial" w:eastAsia="華康中黑體" w:hAnsi="Arial" w:cs="Arial" w:hint="eastAsia"/>
                <w:color w:val="0070C0"/>
              </w:rPr>
              <w:t>1</w:t>
            </w:r>
            <w:r w:rsidR="00057372" w:rsidRPr="00396178">
              <w:rPr>
                <w:rFonts w:ascii="Arial" w:eastAsia="華康中黑體" w:hAnsi="Arial" w:cs="Arial" w:hint="eastAsia"/>
                <w:color w:val="0070C0"/>
              </w:rPr>
              <w:t>學分</w:t>
            </w:r>
            <w:r w:rsidR="00057372" w:rsidRPr="00396178">
              <w:rPr>
                <w:rFonts w:ascii="Arial" w:eastAsia="華康中黑體" w:hAnsi="Arial" w:cs="Arial" w:hint="eastAsia"/>
                <w:color w:val="0070C0"/>
              </w:rPr>
              <w:t>/1</w:t>
            </w:r>
            <w:r w:rsidR="005526A5">
              <w:rPr>
                <w:rFonts w:ascii="Arial" w:eastAsia="華康中黑體" w:hAnsi="Arial" w:cs="Arial" w:hint="eastAsia"/>
                <w:color w:val="0070C0"/>
              </w:rPr>
              <w:t>8</w:t>
            </w:r>
            <w:r w:rsidR="00057372" w:rsidRPr="00396178">
              <w:rPr>
                <w:rFonts w:ascii="Arial" w:eastAsia="華康中黑體" w:hAnsi="Arial" w:cs="Arial" w:hint="eastAsia"/>
                <w:color w:val="0070C0"/>
              </w:rPr>
              <w:t>小時</w:t>
            </w:r>
          </w:p>
        </w:tc>
      </w:tr>
      <w:tr w:rsidR="00BC443F" w:rsidRPr="006632DE" w14:paraId="50B35C6B" w14:textId="77777777">
        <w:trPr>
          <w:trHeight w:hRule="exact" w:val="85"/>
        </w:trPr>
        <w:tc>
          <w:tcPr>
            <w:tcW w:w="9072" w:type="dxa"/>
            <w:gridSpan w:val="4"/>
            <w:tcBorders>
              <w:top w:val="single" w:sz="12" w:space="0" w:color="auto"/>
              <w:left w:val="nil"/>
              <w:bottom w:val="single" w:sz="12" w:space="0" w:color="auto"/>
              <w:right w:val="nil"/>
            </w:tcBorders>
            <w:shd w:val="clear" w:color="auto" w:fill="auto"/>
            <w:vAlign w:val="center"/>
          </w:tcPr>
          <w:p w14:paraId="74A09CFC" w14:textId="77777777" w:rsidR="00BC443F" w:rsidRPr="00695D7E" w:rsidRDefault="00BC443F" w:rsidP="005B6666">
            <w:pPr>
              <w:spacing w:before="100" w:beforeAutospacing="1" w:after="100" w:afterAutospacing="1" w:line="240" w:lineRule="exact"/>
              <w:jc w:val="both"/>
              <w:rPr>
                <w:rFonts w:ascii="華康細圓體" w:eastAsia="華康細圓體"/>
                <w:bCs/>
              </w:rPr>
            </w:pPr>
          </w:p>
        </w:tc>
      </w:tr>
      <w:tr w:rsidR="00BC443F" w:rsidRPr="006632DE" w14:paraId="4F99FFED" w14:textId="77777777" w:rsidTr="00AB5BB1">
        <w:trPr>
          <w:trHeight w:hRule="exact" w:val="5888"/>
        </w:trPr>
        <w:tc>
          <w:tcPr>
            <w:tcW w:w="9072" w:type="dxa"/>
            <w:gridSpan w:val="4"/>
            <w:tcBorders>
              <w:top w:val="single" w:sz="12" w:space="0" w:color="auto"/>
              <w:left w:val="single" w:sz="12" w:space="0" w:color="auto"/>
              <w:bottom w:val="single" w:sz="12" w:space="0" w:color="auto"/>
              <w:right w:val="single" w:sz="12" w:space="0" w:color="auto"/>
            </w:tcBorders>
            <w:shd w:val="clear" w:color="auto" w:fill="auto"/>
          </w:tcPr>
          <w:p w14:paraId="0BED4BDE" w14:textId="77777777" w:rsidR="00BC443F" w:rsidRPr="00695D7E" w:rsidRDefault="002F3459" w:rsidP="00AF5018">
            <w:pPr>
              <w:autoSpaceDE w:val="0"/>
              <w:autoSpaceDN w:val="0"/>
              <w:adjustRightInd w:val="0"/>
              <w:spacing w:line="320" w:lineRule="exact"/>
              <w:jc w:val="both"/>
              <w:rPr>
                <w:rFonts w:ascii="Arial" w:eastAsia="華康細圓體" w:hAnsi="Arial"/>
              </w:rPr>
            </w:pPr>
            <w:r w:rsidRPr="00695D7E">
              <w:rPr>
                <w:rFonts w:ascii="Arial" w:eastAsia="華康細圓體" w:hAnsi="Arial"/>
              </w:rPr>
              <w:t>課程概述</w:t>
            </w:r>
            <w:r w:rsidR="00BC443F" w:rsidRPr="00695D7E">
              <w:rPr>
                <w:rFonts w:ascii="Arial" w:eastAsia="華康細圓體" w:hAnsi="Arial" w:hint="eastAsia"/>
              </w:rPr>
              <w:t>：</w:t>
            </w:r>
          </w:p>
          <w:p w14:paraId="237909E5" w14:textId="2DDAAB51" w:rsidR="007644C2" w:rsidRPr="007644C2" w:rsidRDefault="007644C2" w:rsidP="00AF5018">
            <w:pPr>
              <w:spacing w:line="320" w:lineRule="exact"/>
              <w:jc w:val="both"/>
              <w:rPr>
                <w:rFonts w:ascii="華康細圓體" w:eastAsia="華康細圓體"/>
              </w:rPr>
            </w:pPr>
            <w:r w:rsidRPr="007644C2">
              <w:rPr>
                <w:rFonts w:ascii="華康細圓體" w:eastAsia="華康細圓體"/>
              </w:rPr>
              <w:t>國際貿易實務課程主要是以機構、企業之觀點，探討國際間進行貿易時所需的知識與技術。國際貿易加上外國語言之應用，能強化國際企業專業及循序培養國際企業人才養成，因此在課程設計以國際貿易概念為主要內涵，並輔以外國文化介紹，希望藉由此銜接課程讓本系新生於國際貿易知識有初步的瞭解與學習興趣</w:t>
            </w:r>
            <w:r w:rsidR="00AB5BB1">
              <w:rPr>
                <w:rFonts w:ascii="華康細圓體" w:eastAsia="華康細圓體" w:hint="eastAsia"/>
              </w:rPr>
              <w:t>。</w:t>
            </w:r>
            <w:r w:rsidR="00AB5BB1" w:rsidRPr="003F70E2">
              <w:rPr>
                <w:rFonts w:ascii="華康細圓體" w:eastAsia="華康細圓體" w:hint="eastAsia"/>
              </w:rPr>
              <w:t>以及學習商業應用軟體，包括</w:t>
            </w:r>
            <w:r w:rsidR="00AB5BB1" w:rsidRPr="00AB5BB1">
              <w:rPr>
                <w:rFonts w:ascii="華康細圓體" w:eastAsia="華康細圓體" w:hint="eastAsia"/>
              </w:rPr>
              <w:t>建立簡報素材及放映、編輯與美化簡報等操作應用。</w:t>
            </w:r>
            <w:r w:rsidRPr="007644C2">
              <w:rPr>
                <w:rFonts w:ascii="華康細圓體" w:eastAsia="華康細圓體"/>
              </w:rPr>
              <w:t>並能將所學的知識應用在實際日常生活與未來工作職場上。</w:t>
            </w:r>
          </w:p>
          <w:p w14:paraId="442D4C33" w14:textId="3E69BFF5" w:rsidR="007644C2" w:rsidRPr="00C1672B" w:rsidRDefault="007644C2" w:rsidP="00AF5018">
            <w:pPr>
              <w:autoSpaceDE w:val="0"/>
              <w:autoSpaceDN w:val="0"/>
              <w:adjustRightInd w:val="0"/>
              <w:spacing w:line="280" w:lineRule="exact"/>
              <w:jc w:val="both"/>
              <w:rPr>
                <w:rFonts w:ascii="華康細圓體" w:eastAsia="華康細圓體"/>
                <w:sz w:val="20"/>
                <w:szCs w:val="20"/>
              </w:rPr>
            </w:pPr>
            <w:r w:rsidRPr="00C1672B">
              <w:rPr>
                <w:rFonts w:ascii="華康細圓體" w:eastAsia="華康細圓體"/>
                <w:sz w:val="20"/>
                <w:szCs w:val="20"/>
              </w:rPr>
              <w:t xml:space="preserve">The main course of International Trade Practice is as a company point to discuss the knowledge and skill of business trade between countries. The Application of International trade and </w:t>
            </w:r>
            <w:r w:rsidR="00C1672B" w:rsidRPr="00C1672B">
              <w:rPr>
                <w:rFonts w:ascii="華康細圓體" w:eastAsia="華康細圓體"/>
                <w:sz w:val="20"/>
                <w:szCs w:val="20"/>
              </w:rPr>
              <w:t>Foreign Language</w:t>
            </w:r>
            <w:r w:rsidRPr="00C1672B">
              <w:rPr>
                <w:rFonts w:ascii="華康細圓體" w:eastAsia="華康細圓體"/>
                <w:sz w:val="20"/>
                <w:szCs w:val="20"/>
              </w:rPr>
              <w:t xml:space="preserve"> can promote Professional International Business and train business employee. </w:t>
            </w:r>
          </w:p>
          <w:p w14:paraId="18D117F9" w14:textId="77777777" w:rsidR="007644C2" w:rsidRPr="00C1672B" w:rsidRDefault="007644C2" w:rsidP="00AF5018">
            <w:pPr>
              <w:autoSpaceDE w:val="0"/>
              <w:autoSpaceDN w:val="0"/>
              <w:adjustRightInd w:val="0"/>
              <w:spacing w:line="280" w:lineRule="exact"/>
              <w:jc w:val="both"/>
              <w:rPr>
                <w:rFonts w:ascii="華康細圓體" w:eastAsia="華康細圓體"/>
                <w:sz w:val="20"/>
                <w:szCs w:val="20"/>
              </w:rPr>
            </w:pPr>
            <w:r w:rsidRPr="00C1672B">
              <w:rPr>
                <w:rFonts w:ascii="華康細圓體" w:eastAsia="華康細圓體"/>
                <w:sz w:val="20"/>
                <w:szCs w:val="20"/>
              </w:rPr>
              <w:t xml:space="preserve">The course design is major in International Trade concept and Foreign Language. The Foreign culture is also introduced. </w:t>
            </w:r>
          </w:p>
          <w:p w14:paraId="283A0684" w14:textId="77777777" w:rsidR="001B0DDF" w:rsidRPr="001B0DDF" w:rsidRDefault="001B0DDF" w:rsidP="001B0DDF">
            <w:pPr>
              <w:autoSpaceDE w:val="0"/>
              <w:autoSpaceDN w:val="0"/>
              <w:adjustRightInd w:val="0"/>
              <w:spacing w:line="280" w:lineRule="exact"/>
              <w:jc w:val="both"/>
              <w:rPr>
                <w:rFonts w:ascii="華康細圓體" w:eastAsia="華康細圓體"/>
                <w:sz w:val="20"/>
                <w:szCs w:val="20"/>
              </w:rPr>
            </w:pPr>
            <w:r w:rsidRPr="001B0DDF">
              <w:rPr>
                <w:rFonts w:ascii="華康細圓體" w:eastAsia="華康細圓體"/>
                <w:sz w:val="20"/>
                <w:szCs w:val="20"/>
              </w:rPr>
              <w:t>The class is aimed at the freshman to have a basic understanding and interest in International Trade. Its content includes learning business application software, such as skills of creating the materials and showing, editing, and embellishing on PowerPoint, learning statistical charts and applications, data processing, and analysis on Excel. Also, learn photo and image editing skills for inspire students' interest in commercial design.</w:t>
            </w:r>
          </w:p>
          <w:p w14:paraId="298432B5" w14:textId="5518C91F" w:rsidR="00BC443F" w:rsidRPr="007644C2" w:rsidRDefault="001B0DDF" w:rsidP="001B0DDF">
            <w:pPr>
              <w:autoSpaceDE w:val="0"/>
              <w:autoSpaceDN w:val="0"/>
              <w:adjustRightInd w:val="0"/>
              <w:spacing w:line="280" w:lineRule="exact"/>
              <w:jc w:val="both"/>
              <w:rPr>
                <w:rFonts w:ascii="華康細圓體" w:eastAsia="華康細圓體"/>
                <w:bCs/>
              </w:rPr>
            </w:pPr>
            <w:r w:rsidRPr="001B0DDF">
              <w:rPr>
                <w:rFonts w:ascii="華康細圓體" w:eastAsia="華康細圓體"/>
                <w:sz w:val="20"/>
                <w:szCs w:val="20"/>
              </w:rPr>
              <w:t>It is hoped that the students can apply International Trade knowledge in real life and future working career.</w:t>
            </w:r>
          </w:p>
        </w:tc>
      </w:tr>
      <w:tr w:rsidR="00BC443F" w:rsidRPr="006632DE" w14:paraId="1D9CD344" w14:textId="77777777">
        <w:trPr>
          <w:trHeight w:hRule="exact" w:val="85"/>
        </w:trPr>
        <w:tc>
          <w:tcPr>
            <w:tcW w:w="9072" w:type="dxa"/>
            <w:gridSpan w:val="4"/>
            <w:tcBorders>
              <w:top w:val="single" w:sz="12" w:space="0" w:color="auto"/>
              <w:left w:val="nil"/>
              <w:bottom w:val="single" w:sz="12" w:space="0" w:color="auto"/>
              <w:right w:val="nil"/>
            </w:tcBorders>
            <w:shd w:val="clear" w:color="auto" w:fill="auto"/>
          </w:tcPr>
          <w:p w14:paraId="61FC0D73" w14:textId="77777777" w:rsidR="00BC443F" w:rsidRPr="006632DE" w:rsidRDefault="00BC443F" w:rsidP="005B6666">
            <w:pPr>
              <w:spacing w:before="100" w:beforeAutospacing="1" w:after="100" w:afterAutospacing="1"/>
              <w:jc w:val="both"/>
              <w:rPr>
                <w:rFonts w:ascii="Arial" w:eastAsia="華康細圓體" w:hAnsi="Arial"/>
              </w:rPr>
            </w:pPr>
          </w:p>
        </w:tc>
      </w:tr>
      <w:tr w:rsidR="00BC443F" w:rsidRPr="006632DE" w14:paraId="4D6D1226" w14:textId="77777777">
        <w:trPr>
          <w:trHeight w:val="480"/>
        </w:trPr>
        <w:tc>
          <w:tcPr>
            <w:tcW w:w="9072" w:type="dxa"/>
            <w:gridSpan w:val="4"/>
            <w:tcBorders>
              <w:top w:val="single" w:sz="6" w:space="0" w:color="auto"/>
              <w:bottom w:val="nil"/>
            </w:tcBorders>
            <w:shd w:val="clear" w:color="auto" w:fill="auto"/>
            <w:vAlign w:val="center"/>
          </w:tcPr>
          <w:p w14:paraId="24618D0E" w14:textId="77777777" w:rsidR="00BC443F" w:rsidRPr="006632DE" w:rsidRDefault="002F3459" w:rsidP="00695D7E">
            <w:pPr>
              <w:spacing w:before="100" w:beforeAutospacing="1" w:after="100" w:afterAutospacing="1"/>
              <w:jc w:val="both"/>
              <w:rPr>
                <w:rFonts w:ascii="華康細圓體" w:eastAsia="華康細圓體"/>
                <w:bCs/>
              </w:rPr>
            </w:pPr>
            <w:r w:rsidRPr="006632DE">
              <w:rPr>
                <w:rFonts w:ascii="華康細圓體" w:eastAsia="華康細圓體" w:hint="eastAsia"/>
                <w:bCs/>
              </w:rPr>
              <w:t>課程大綱</w:t>
            </w:r>
            <w:r w:rsidR="00BC443F" w:rsidRPr="006632DE">
              <w:rPr>
                <w:rFonts w:ascii="華康細圓體" w:eastAsia="華康細圓體" w:hint="eastAsia"/>
                <w:bCs/>
              </w:rPr>
              <w:t>：</w:t>
            </w:r>
          </w:p>
        </w:tc>
      </w:tr>
      <w:tr w:rsidR="00BC443F" w:rsidRPr="006632DE" w14:paraId="64A50D5C" w14:textId="77777777" w:rsidTr="002F3459">
        <w:trPr>
          <w:trHeight w:val="325"/>
        </w:trPr>
        <w:tc>
          <w:tcPr>
            <w:tcW w:w="1701" w:type="dxa"/>
            <w:tcBorders>
              <w:top w:val="nil"/>
              <w:bottom w:val="single" w:sz="6" w:space="0" w:color="auto"/>
              <w:right w:val="nil"/>
            </w:tcBorders>
            <w:shd w:val="clear" w:color="auto" w:fill="auto"/>
            <w:vAlign w:val="center"/>
          </w:tcPr>
          <w:p w14:paraId="6C5E2141" w14:textId="77777777" w:rsidR="00BC443F" w:rsidRPr="006632DE" w:rsidRDefault="002F3459" w:rsidP="00695D7E">
            <w:pPr>
              <w:spacing w:line="240" w:lineRule="exact"/>
              <w:jc w:val="center"/>
              <w:rPr>
                <w:rFonts w:ascii="華康細圓體" w:eastAsia="華康細圓體"/>
                <w:bCs/>
                <w:sz w:val="20"/>
                <w:szCs w:val="20"/>
              </w:rPr>
            </w:pPr>
            <w:r w:rsidRPr="006632DE">
              <w:rPr>
                <w:rFonts w:ascii="華康細圓體" w:eastAsia="華康細圓體" w:hint="eastAsia"/>
                <w:bCs/>
                <w:sz w:val="20"/>
                <w:szCs w:val="20"/>
              </w:rPr>
              <w:t>單元主題</w:t>
            </w:r>
          </w:p>
        </w:tc>
        <w:tc>
          <w:tcPr>
            <w:tcW w:w="4539" w:type="dxa"/>
            <w:tcBorders>
              <w:top w:val="nil"/>
              <w:left w:val="nil"/>
              <w:bottom w:val="single" w:sz="6" w:space="0" w:color="auto"/>
              <w:right w:val="nil"/>
            </w:tcBorders>
            <w:shd w:val="clear" w:color="auto" w:fill="auto"/>
            <w:vAlign w:val="center"/>
          </w:tcPr>
          <w:p w14:paraId="722EB891" w14:textId="77777777" w:rsidR="00BC443F" w:rsidRPr="006632DE" w:rsidRDefault="00057372" w:rsidP="00695D7E">
            <w:pPr>
              <w:spacing w:line="240" w:lineRule="exact"/>
              <w:jc w:val="center"/>
              <w:rPr>
                <w:rFonts w:ascii="華康細圓體" w:eastAsia="華康細圓體"/>
                <w:bCs/>
                <w:sz w:val="20"/>
                <w:szCs w:val="20"/>
              </w:rPr>
            </w:pPr>
            <w:r w:rsidRPr="00057372">
              <w:rPr>
                <w:rFonts w:ascii="Arial" w:eastAsia="華康中黑體" w:hAnsi="Arial" w:cs="Arial" w:hint="eastAsia"/>
                <w:sz w:val="20"/>
                <w:szCs w:val="20"/>
              </w:rPr>
              <w:t>教學</w:t>
            </w:r>
            <w:r w:rsidR="002F3459" w:rsidRPr="00057372">
              <w:rPr>
                <w:rFonts w:ascii="華康細圓體" w:eastAsia="華康細圓體" w:hint="eastAsia"/>
                <w:bCs/>
                <w:sz w:val="20"/>
                <w:szCs w:val="20"/>
              </w:rPr>
              <w:t>內容</w:t>
            </w:r>
            <w:r w:rsidRPr="00057372">
              <w:rPr>
                <w:rFonts w:ascii="華康細圓體" w:eastAsia="華康細圓體" w:hint="eastAsia"/>
                <w:bCs/>
                <w:sz w:val="20"/>
                <w:szCs w:val="20"/>
              </w:rPr>
              <w:t>及</w:t>
            </w:r>
            <w:r w:rsidR="00494008">
              <w:rPr>
                <w:rFonts w:ascii="華康細圓體" w:eastAsia="華康細圓體" w:hint="eastAsia"/>
                <w:bCs/>
                <w:sz w:val="20"/>
                <w:szCs w:val="20"/>
              </w:rPr>
              <w:t>授課方式</w:t>
            </w:r>
          </w:p>
        </w:tc>
        <w:tc>
          <w:tcPr>
            <w:tcW w:w="1840" w:type="dxa"/>
            <w:tcBorders>
              <w:top w:val="nil"/>
              <w:left w:val="nil"/>
              <w:bottom w:val="single" w:sz="6" w:space="0" w:color="auto"/>
              <w:right w:val="nil"/>
            </w:tcBorders>
            <w:shd w:val="clear" w:color="auto" w:fill="auto"/>
            <w:vAlign w:val="center"/>
          </w:tcPr>
          <w:p w14:paraId="056B798E" w14:textId="77777777" w:rsidR="00BC443F" w:rsidRPr="006632DE" w:rsidRDefault="002F3459" w:rsidP="00695D7E">
            <w:pPr>
              <w:spacing w:line="240" w:lineRule="exact"/>
              <w:jc w:val="center"/>
              <w:rPr>
                <w:rFonts w:ascii="華康細圓體" w:eastAsia="華康細圓體"/>
                <w:bCs/>
                <w:sz w:val="20"/>
                <w:szCs w:val="20"/>
              </w:rPr>
            </w:pPr>
            <w:r>
              <w:rPr>
                <w:rFonts w:ascii="Arial" w:eastAsia="華康中黑體" w:hAnsi="Arial" w:cs="Arial" w:hint="eastAsia"/>
                <w:sz w:val="22"/>
                <w:szCs w:val="22"/>
              </w:rPr>
              <w:t>教</w:t>
            </w:r>
            <w:r w:rsidRPr="006632DE">
              <w:rPr>
                <w:rFonts w:ascii="華康細圓體" w:eastAsia="華康細圓體" w:hint="eastAsia"/>
                <w:bCs/>
                <w:sz w:val="20"/>
                <w:szCs w:val="20"/>
              </w:rPr>
              <w:t>學參考節數</w:t>
            </w:r>
          </w:p>
        </w:tc>
        <w:tc>
          <w:tcPr>
            <w:tcW w:w="992" w:type="dxa"/>
            <w:tcBorders>
              <w:top w:val="nil"/>
              <w:left w:val="nil"/>
              <w:bottom w:val="single" w:sz="6" w:space="0" w:color="auto"/>
            </w:tcBorders>
            <w:shd w:val="clear" w:color="auto" w:fill="auto"/>
            <w:vAlign w:val="center"/>
          </w:tcPr>
          <w:p w14:paraId="0722FF33" w14:textId="77777777" w:rsidR="00BC443F" w:rsidRPr="006632DE" w:rsidRDefault="002F3459" w:rsidP="00695D7E">
            <w:pPr>
              <w:spacing w:line="240" w:lineRule="exact"/>
              <w:jc w:val="center"/>
              <w:rPr>
                <w:rFonts w:ascii="華康細圓體" w:eastAsia="華康細圓體"/>
                <w:bCs/>
                <w:sz w:val="20"/>
                <w:szCs w:val="20"/>
              </w:rPr>
            </w:pPr>
            <w:r w:rsidRPr="006632DE">
              <w:rPr>
                <w:rFonts w:ascii="華康細圓體" w:eastAsia="華康細圓體" w:hint="eastAsia"/>
                <w:bCs/>
                <w:sz w:val="20"/>
                <w:szCs w:val="20"/>
              </w:rPr>
              <w:t>備註</w:t>
            </w:r>
          </w:p>
        </w:tc>
      </w:tr>
      <w:tr w:rsidR="00BC443F" w:rsidRPr="006632DE" w14:paraId="57FBF8E1" w14:textId="77777777" w:rsidTr="002F7640">
        <w:trPr>
          <w:trHeight w:val="1259"/>
        </w:trPr>
        <w:tc>
          <w:tcPr>
            <w:tcW w:w="1701" w:type="dxa"/>
            <w:tcBorders>
              <w:top w:val="single" w:sz="6" w:space="0" w:color="auto"/>
            </w:tcBorders>
            <w:shd w:val="clear" w:color="auto" w:fill="auto"/>
            <w:vAlign w:val="center"/>
          </w:tcPr>
          <w:p w14:paraId="2C3202CB" w14:textId="77777777" w:rsidR="00BC443F" w:rsidRDefault="007644C2" w:rsidP="005B6666">
            <w:pPr>
              <w:spacing w:line="240" w:lineRule="exact"/>
              <w:jc w:val="both"/>
              <w:rPr>
                <w:rFonts w:ascii="華康細圓體" w:eastAsia="華康細圓體"/>
                <w:sz w:val="20"/>
                <w:szCs w:val="20"/>
              </w:rPr>
            </w:pPr>
            <w:r w:rsidRPr="007644C2">
              <w:rPr>
                <w:rFonts w:ascii="華康細圓體" w:eastAsia="華康細圓體" w:hint="eastAsia"/>
                <w:sz w:val="20"/>
                <w:szCs w:val="20"/>
              </w:rPr>
              <w:t>國際貿易概論</w:t>
            </w:r>
          </w:p>
          <w:p w14:paraId="2AFE675A" w14:textId="242895D5" w:rsidR="00C1672B" w:rsidRPr="006632DE" w:rsidRDefault="00C1672B" w:rsidP="005B6666">
            <w:pPr>
              <w:spacing w:line="240" w:lineRule="exact"/>
              <w:jc w:val="both"/>
              <w:rPr>
                <w:rFonts w:ascii="華康細圓體" w:eastAsia="華康細圓體"/>
                <w:sz w:val="20"/>
                <w:szCs w:val="20"/>
              </w:rPr>
            </w:pPr>
            <w:r w:rsidRPr="00C1672B">
              <w:rPr>
                <w:rFonts w:ascii="華康細圓體" w:eastAsia="華康細圓體"/>
                <w:sz w:val="20"/>
                <w:szCs w:val="20"/>
              </w:rPr>
              <w:t>Introduction to International Trade</w:t>
            </w:r>
          </w:p>
        </w:tc>
        <w:tc>
          <w:tcPr>
            <w:tcW w:w="4539" w:type="dxa"/>
            <w:tcBorders>
              <w:top w:val="single" w:sz="6" w:space="0" w:color="auto"/>
            </w:tcBorders>
            <w:shd w:val="clear" w:color="auto" w:fill="auto"/>
            <w:vAlign w:val="center"/>
          </w:tcPr>
          <w:p w14:paraId="51D30654" w14:textId="77777777" w:rsidR="007644C2" w:rsidRPr="002F7640" w:rsidRDefault="007644C2" w:rsidP="007644C2">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教學內容 Teaching Content</w:t>
            </w:r>
          </w:p>
          <w:p w14:paraId="27A69956"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hint="eastAsia"/>
                <w:sz w:val="20"/>
                <w:szCs w:val="20"/>
              </w:rPr>
              <w:t>1.何謂「國際貿易」？</w:t>
            </w:r>
          </w:p>
          <w:p w14:paraId="3D554365"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sz w:val="20"/>
                <w:szCs w:val="20"/>
              </w:rPr>
              <w:t>What is International Trade?</w:t>
            </w:r>
          </w:p>
          <w:p w14:paraId="0B075AA7" w14:textId="11D02F95"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hint="eastAsia"/>
                <w:sz w:val="20"/>
                <w:szCs w:val="20"/>
              </w:rPr>
              <w:t>2.貿易 VS.</w:t>
            </w:r>
            <w:r w:rsidR="00FB6CF6">
              <w:rPr>
                <w:rFonts w:ascii="華康細圓體" w:eastAsia="華康細圓體" w:hint="eastAsia"/>
                <w:sz w:val="20"/>
                <w:szCs w:val="20"/>
              </w:rPr>
              <w:t xml:space="preserve"> </w:t>
            </w:r>
            <w:r w:rsidRPr="007644C2">
              <w:rPr>
                <w:rFonts w:ascii="華康細圓體" w:eastAsia="華康細圓體" w:hint="eastAsia"/>
                <w:sz w:val="20"/>
                <w:szCs w:val="20"/>
              </w:rPr>
              <w:t>行銷商務</w:t>
            </w:r>
          </w:p>
          <w:p w14:paraId="342D6DCB"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sz w:val="20"/>
                <w:szCs w:val="20"/>
              </w:rPr>
              <w:t xml:space="preserve"> Trade vs. Marketing Business</w:t>
            </w:r>
          </w:p>
          <w:p w14:paraId="4DD9D644"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hint="eastAsia"/>
                <w:sz w:val="20"/>
                <w:szCs w:val="20"/>
              </w:rPr>
              <w:t>3.商業模式介紹</w:t>
            </w:r>
          </w:p>
          <w:p w14:paraId="38FDE085"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sz w:val="20"/>
                <w:szCs w:val="20"/>
              </w:rPr>
              <w:t>Business Model Introduction</w:t>
            </w:r>
          </w:p>
          <w:p w14:paraId="1AD930D9" w14:textId="77777777" w:rsidR="002F7640" w:rsidRDefault="002F7640" w:rsidP="007644C2">
            <w:pPr>
              <w:spacing w:line="240" w:lineRule="exact"/>
              <w:jc w:val="both"/>
              <w:rPr>
                <w:rFonts w:ascii="華康細圓體" w:eastAsia="華康細圓體"/>
                <w:sz w:val="20"/>
                <w:szCs w:val="20"/>
              </w:rPr>
            </w:pPr>
          </w:p>
          <w:p w14:paraId="7E9B24C8" w14:textId="31B8D53C" w:rsidR="007644C2" w:rsidRPr="002F7640" w:rsidRDefault="007644C2" w:rsidP="007644C2">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 xml:space="preserve">授課方式 Teaching Method </w:t>
            </w:r>
          </w:p>
          <w:p w14:paraId="7CCFB4DE" w14:textId="04639F85" w:rsidR="00FB6CF6" w:rsidRPr="006632DE" w:rsidRDefault="007644C2" w:rsidP="002F7640">
            <w:pPr>
              <w:spacing w:line="240" w:lineRule="exact"/>
              <w:jc w:val="both"/>
              <w:rPr>
                <w:rFonts w:ascii="華康細圓體" w:eastAsia="華康細圓體"/>
                <w:sz w:val="20"/>
                <w:szCs w:val="20"/>
              </w:rPr>
            </w:pPr>
            <w:r w:rsidRPr="007644C2">
              <w:rPr>
                <w:rFonts w:ascii="華康細圓體" w:eastAsia="華康細圓體" w:hint="eastAsia"/>
                <w:sz w:val="20"/>
                <w:szCs w:val="20"/>
              </w:rPr>
              <w:t>實體教學 Substance Teaching</w:t>
            </w:r>
          </w:p>
        </w:tc>
        <w:tc>
          <w:tcPr>
            <w:tcW w:w="1840" w:type="dxa"/>
            <w:tcBorders>
              <w:top w:val="single" w:sz="6" w:space="0" w:color="auto"/>
            </w:tcBorders>
            <w:shd w:val="clear" w:color="auto" w:fill="auto"/>
            <w:vAlign w:val="center"/>
          </w:tcPr>
          <w:p w14:paraId="475AAC4C" w14:textId="41000F86" w:rsidR="00BC443F" w:rsidRPr="006632DE" w:rsidRDefault="007644C2"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3</w:t>
            </w:r>
          </w:p>
        </w:tc>
        <w:tc>
          <w:tcPr>
            <w:tcW w:w="992" w:type="dxa"/>
            <w:tcBorders>
              <w:top w:val="single" w:sz="6" w:space="0" w:color="auto"/>
            </w:tcBorders>
            <w:shd w:val="clear" w:color="auto" w:fill="auto"/>
          </w:tcPr>
          <w:p w14:paraId="7C90BEFD" w14:textId="77777777" w:rsidR="00BC443F" w:rsidRPr="006632DE" w:rsidRDefault="00BC443F" w:rsidP="005B6666">
            <w:pPr>
              <w:spacing w:line="240" w:lineRule="exact"/>
              <w:jc w:val="center"/>
              <w:rPr>
                <w:rFonts w:ascii="華康細圓體" w:eastAsia="華康細圓體"/>
              </w:rPr>
            </w:pPr>
          </w:p>
        </w:tc>
      </w:tr>
      <w:tr w:rsidR="00BC443F" w:rsidRPr="006632DE" w14:paraId="59EDF3B0" w14:textId="77777777" w:rsidTr="002F7640">
        <w:trPr>
          <w:trHeight w:val="2311"/>
        </w:trPr>
        <w:tc>
          <w:tcPr>
            <w:tcW w:w="1701" w:type="dxa"/>
            <w:shd w:val="clear" w:color="auto" w:fill="auto"/>
            <w:vAlign w:val="center"/>
          </w:tcPr>
          <w:p w14:paraId="7F3FEA54"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hint="eastAsia"/>
                <w:sz w:val="20"/>
                <w:szCs w:val="20"/>
              </w:rPr>
              <w:lastRenderedPageBreak/>
              <w:t>國際貿易程序</w:t>
            </w:r>
          </w:p>
          <w:p w14:paraId="7887AB13" w14:textId="520D908D" w:rsidR="00BC443F" w:rsidRPr="006632DE" w:rsidRDefault="007644C2" w:rsidP="007644C2">
            <w:pPr>
              <w:spacing w:line="240" w:lineRule="exact"/>
              <w:jc w:val="both"/>
              <w:rPr>
                <w:rFonts w:ascii="華康細圓體" w:eastAsia="華康細圓體"/>
                <w:sz w:val="20"/>
                <w:szCs w:val="20"/>
              </w:rPr>
            </w:pPr>
            <w:r w:rsidRPr="007644C2">
              <w:rPr>
                <w:rFonts w:ascii="華康細圓體" w:eastAsia="華康細圓體"/>
                <w:sz w:val="20"/>
                <w:szCs w:val="20"/>
              </w:rPr>
              <w:t>International Trade Prodecure</w:t>
            </w:r>
          </w:p>
        </w:tc>
        <w:tc>
          <w:tcPr>
            <w:tcW w:w="4539" w:type="dxa"/>
            <w:shd w:val="clear" w:color="auto" w:fill="auto"/>
            <w:vAlign w:val="center"/>
          </w:tcPr>
          <w:p w14:paraId="6232765C" w14:textId="532B3FB1" w:rsidR="007644C2" w:rsidRPr="002F7640" w:rsidRDefault="007644C2" w:rsidP="007644C2">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教學內容</w:t>
            </w:r>
            <w:r w:rsidR="00FB6CF6" w:rsidRPr="002F7640">
              <w:rPr>
                <w:rFonts w:ascii="華康細圓體" w:eastAsia="華康細圓體" w:hint="eastAsia"/>
                <w:b/>
                <w:bCs/>
                <w:sz w:val="20"/>
                <w:szCs w:val="20"/>
              </w:rPr>
              <w:t>：(</w:t>
            </w:r>
            <w:r w:rsidRPr="002F7640">
              <w:rPr>
                <w:rFonts w:ascii="華康細圓體" w:eastAsia="華康細圓體" w:hint="eastAsia"/>
                <w:b/>
                <w:bCs/>
                <w:sz w:val="20"/>
                <w:szCs w:val="20"/>
              </w:rPr>
              <w:t>Teaching Content</w:t>
            </w:r>
            <w:r w:rsidR="00FB6CF6" w:rsidRPr="002F7640">
              <w:rPr>
                <w:rFonts w:ascii="華康細圓體" w:eastAsia="華康細圓體" w:hint="eastAsia"/>
                <w:b/>
                <w:bCs/>
                <w:sz w:val="20"/>
                <w:szCs w:val="20"/>
              </w:rPr>
              <w:t xml:space="preserve">) </w:t>
            </w:r>
          </w:p>
          <w:p w14:paraId="44F39498" w14:textId="5A0A489D"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hint="eastAsia"/>
                <w:sz w:val="20"/>
                <w:szCs w:val="20"/>
              </w:rPr>
              <w:t>1.出口流程介紹</w:t>
            </w:r>
          </w:p>
          <w:p w14:paraId="4F9857A5"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sz w:val="20"/>
                <w:szCs w:val="20"/>
              </w:rPr>
              <w:t>Export Procedure Introduction</w:t>
            </w:r>
          </w:p>
          <w:p w14:paraId="22673946" w14:textId="5E6150BC"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hint="eastAsia"/>
                <w:sz w:val="20"/>
                <w:szCs w:val="20"/>
              </w:rPr>
              <w:t>2.進口流程介紹</w:t>
            </w:r>
          </w:p>
          <w:p w14:paraId="6D0CEE38"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sz w:val="20"/>
                <w:szCs w:val="20"/>
              </w:rPr>
              <w:t>Import Procedure Introduction</w:t>
            </w:r>
          </w:p>
          <w:p w14:paraId="241BD89A"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hint="eastAsia"/>
                <w:sz w:val="20"/>
                <w:szCs w:val="20"/>
              </w:rPr>
              <w:t>3.經營貿易必備技巧</w:t>
            </w:r>
          </w:p>
          <w:p w14:paraId="5B5141F8" w14:textId="77777777" w:rsidR="007644C2" w:rsidRPr="007644C2" w:rsidRDefault="007644C2" w:rsidP="007644C2">
            <w:pPr>
              <w:spacing w:line="240" w:lineRule="exact"/>
              <w:jc w:val="both"/>
              <w:rPr>
                <w:rFonts w:ascii="華康細圓體" w:eastAsia="華康細圓體"/>
                <w:sz w:val="20"/>
                <w:szCs w:val="20"/>
              </w:rPr>
            </w:pPr>
            <w:r w:rsidRPr="007644C2">
              <w:rPr>
                <w:rFonts w:ascii="華康細圓體" w:eastAsia="華康細圓體"/>
                <w:sz w:val="20"/>
                <w:szCs w:val="20"/>
              </w:rPr>
              <w:t xml:space="preserve">  Business Skill </w:t>
            </w:r>
          </w:p>
          <w:p w14:paraId="36711F0E" w14:textId="77777777" w:rsidR="002F7640" w:rsidRDefault="002F7640" w:rsidP="007644C2">
            <w:pPr>
              <w:spacing w:line="240" w:lineRule="exact"/>
              <w:jc w:val="both"/>
              <w:rPr>
                <w:rFonts w:ascii="華康細圓體" w:eastAsia="華康細圓體"/>
                <w:sz w:val="20"/>
                <w:szCs w:val="20"/>
              </w:rPr>
            </w:pPr>
          </w:p>
          <w:p w14:paraId="5E767F9A" w14:textId="5663318F" w:rsidR="007644C2" w:rsidRPr="002F7640" w:rsidRDefault="007644C2" w:rsidP="007644C2">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授課方式</w:t>
            </w:r>
            <w:r w:rsidR="00AF5018" w:rsidRPr="002F7640">
              <w:rPr>
                <w:rFonts w:ascii="華康細圓體" w:eastAsia="華康細圓體" w:hint="eastAsia"/>
                <w:b/>
                <w:bCs/>
                <w:sz w:val="20"/>
                <w:szCs w:val="20"/>
              </w:rPr>
              <w:t>：</w:t>
            </w:r>
            <w:r w:rsidR="00FB6CF6" w:rsidRPr="002F7640">
              <w:rPr>
                <w:rFonts w:ascii="華康細圓體" w:eastAsia="華康細圓體" w:hint="eastAsia"/>
                <w:b/>
                <w:bCs/>
                <w:sz w:val="20"/>
                <w:szCs w:val="20"/>
              </w:rPr>
              <w:t>(</w:t>
            </w:r>
            <w:r w:rsidRPr="002F7640">
              <w:rPr>
                <w:rFonts w:ascii="華康細圓體" w:eastAsia="華康細圓體" w:hint="eastAsia"/>
                <w:b/>
                <w:bCs/>
                <w:sz w:val="20"/>
                <w:szCs w:val="20"/>
              </w:rPr>
              <w:t xml:space="preserve"> Teaching Method </w:t>
            </w:r>
            <w:r w:rsidR="00FB6CF6" w:rsidRPr="002F7640">
              <w:rPr>
                <w:rFonts w:ascii="華康細圓體" w:eastAsia="華康細圓體" w:hint="eastAsia"/>
                <w:b/>
                <w:bCs/>
                <w:sz w:val="20"/>
                <w:szCs w:val="20"/>
              </w:rPr>
              <w:t>)</w:t>
            </w:r>
            <w:r w:rsidR="00AF5018" w:rsidRPr="002F7640">
              <w:rPr>
                <w:rFonts w:ascii="華康細圓體" w:eastAsia="華康細圓體" w:hint="eastAsia"/>
                <w:b/>
                <w:bCs/>
                <w:sz w:val="20"/>
                <w:szCs w:val="20"/>
              </w:rPr>
              <w:t xml:space="preserve"> </w:t>
            </w:r>
          </w:p>
          <w:p w14:paraId="07BAE1DB" w14:textId="311DE08F" w:rsidR="002F7640" w:rsidRPr="006632DE" w:rsidRDefault="007644C2" w:rsidP="002F7640">
            <w:pPr>
              <w:spacing w:line="240" w:lineRule="exact"/>
              <w:jc w:val="both"/>
              <w:rPr>
                <w:rFonts w:ascii="華康細圓體" w:eastAsia="華康細圓體"/>
                <w:sz w:val="20"/>
                <w:szCs w:val="20"/>
              </w:rPr>
            </w:pPr>
            <w:r w:rsidRPr="007644C2">
              <w:rPr>
                <w:rFonts w:ascii="華康細圓體" w:eastAsia="華康細圓體" w:hint="eastAsia"/>
                <w:sz w:val="20"/>
                <w:szCs w:val="20"/>
              </w:rPr>
              <w:t>實體教學 Substance Teaching</w:t>
            </w:r>
          </w:p>
        </w:tc>
        <w:tc>
          <w:tcPr>
            <w:tcW w:w="1840" w:type="dxa"/>
            <w:shd w:val="clear" w:color="auto" w:fill="auto"/>
            <w:vAlign w:val="center"/>
          </w:tcPr>
          <w:p w14:paraId="27773C0B" w14:textId="3E4FA9D4" w:rsidR="00BC443F" w:rsidRPr="006632DE" w:rsidRDefault="007644C2"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3</w:t>
            </w:r>
          </w:p>
        </w:tc>
        <w:tc>
          <w:tcPr>
            <w:tcW w:w="992" w:type="dxa"/>
            <w:shd w:val="clear" w:color="auto" w:fill="auto"/>
          </w:tcPr>
          <w:p w14:paraId="24472F4A" w14:textId="77777777" w:rsidR="00BC443F" w:rsidRPr="006632DE" w:rsidRDefault="00BC443F" w:rsidP="005B6666">
            <w:pPr>
              <w:spacing w:line="240" w:lineRule="exact"/>
              <w:jc w:val="center"/>
              <w:rPr>
                <w:rFonts w:ascii="華康細圓體" w:eastAsia="華康細圓體"/>
              </w:rPr>
            </w:pPr>
          </w:p>
        </w:tc>
      </w:tr>
      <w:tr w:rsidR="00BC443F" w:rsidRPr="006632DE" w14:paraId="64B3554B" w14:textId="77777777" w:rsidTr="00C1672B">
        <w:trPr>
          <w:trHeight w:val="2664"/>
        </w:trPr>
        <w:tc>
          <w:tcPr>
            <w:tcW w:w="1701" w:type="dxa"/>
            <w:shd w:val="clear" w:color="auto" w:fill="auto"/>
            <w:vAlign w:val="center"/>
          </w:tcPr>
          <w:p w14:paraId="34EFA65F" w14:textId="77777777" w:rsidR="00FB6CF6" w:rsidRPr="00FB6CF6" w:rsidRDefault="00FB6CF6" w:rsidP="00FB6CF6">
            <w:pPr>
              <w:spacing w:line="240" w:lineRule="exact"/>
              <w:jc w:val="both"/>
              <w:rPr>
                <w:rFonts w:ascii="華康細圓體" w:eastAsia="華康細圓體"/>
                <w:sz w:val="20"/>
                <w:szCs w:val="20"/>
              </w:rPr>
            </w:pPr>
            <w:r w:rsidRPr="00FB6CF6">
              <w:rPr>
                <w:rFonts w:ascii="華康細圓體" w:eastAsia="華康細圓體" w:hint="eastAsia"/>
                <w:sz w:val="20"/>
                <w:szCs w:val="20"/>
              </w:rPr>
              <w:t>日韓文化介紹</w:t>
            </w:r>
          </w:p>
          <w:p w14:paraId="18AA7D8F" w14:textId="68CE6360" w:rsidR="00BC443F" w:rsidRPr="006632DE" w:rsidRDefault="00FB6CF6" w:rsidP="00FB6CF6">
            <w:pPr>
              <w:spacing w:line="240" w:lineRule="exact"/>
              <w:jc w:val="both"/>
              <w:rPr>
                <w:rFonts w:ascii="華康細圓體" w:eastAsia="華康細圓體"/>
                <w:sz w:val="20"/>
                <w:szCs w:val="20"/>
              </w:rPr>
            </w:pPr>
            <w:r w:rsidRPr="00FB6CF6">
              <w:rPr>
                <w:rFonts w:ascii="華康細圓體" w:eastAsia="華康細圓體"/>
                <w:sz w:val="20"/>
                <w:szCs w:val="20"/>
              </w:rPr>
              <w:t>Introduction to Japanese and Korean Culture</w:t>
            </w:r>
          </w:p>
        </w:tc>
        <w:tc>
          <w:tcPr>
            <w:tcW w:w="4539" w:type="dxa"/>
            <w:shd w:val="clear" w:color="auto" w:fill="auto"/>
            <w:vAlign w:val="center"/>
          </w:tcPr>
          <w:p w14:paraId="48B7C7C7" w14:textId="0BABD761" w:rsidR="00FB6CF6" w:rsidRPr="002F7640" w:rsidRDefault="00FB6CF6" w:rsidP="00FB6CF6">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教學內容：(Teaching Content)</w:t>
            </w:r>
          </w:p>
          <w:p w14:paraId="4D7809A4" w14:textId="17BA995C" w:rsidR="00FB6CF6" w:rsidRPr="00FB6CF6" w:rsidRDefault="00FB6CF6" w:rsidP="00FB6CF6">
            <w:pPr>
              <w:spacing w:line="240" w:lineRule="exact"/>
              <w:jc w:val="both"/>
              <w:rPr>
                <w:rFonts w:ascii="華康細圓體" w:eastAsia="華康細圓體"/>
                <w:sz w:val="20"/>
                <w:szCs w:val="20"/>
              </w:rPr>
            </w:pPr>
            <w:r w:rsidRPr="00FB6CF6">
              <w:rPr>
                <w:rFonts w:ascii="華康細圓體" w:eastAsia="華康細圓體" w:hint="eastAsia"/>
                <w:sz w:val="20"/>
                <w:szCs w:val="20"/>
              </w:rPr>
              <w:t>1.日韓文化特性介紹</w:t>
            </w:r>
          </w:p>
          <w:p w14:paraId="1116A515" w14:textId="77777777" w:rsidR="00FB6CF6" w:rsidRPr="00FB6CF6" w:rsidRDefault="00FB6CF6" w:rsidP="00FB6CF6">
            <w:pPr>
              <w:spacing w:line="240" w:lineRule="exact"/>
              <w:jc w:val="both"/>
              <w:rPr>
                <w:rFonts w:ascii="華康細圓體" w:eastAsia="華康細圓體"/>
                <w:sz w:val="20"/>
                <w:szCs w:val="20"/>
              </w:rPr>
            </w:pPr>
            <w:r w:rsidRPr="00FB6CF6">
              <w:rPr>
                <w:rFonts w:ascii="華康細圓體" w:eastAsia="華康細圓體"/>
                <w:sz w:val="20"/>
                <w:szCs w:val="20"/>
              </w:rPr>
              <w:t>Introduction to Japanese and Korean Cultural Characteristics</w:t>
            </w:r>
          </w:p>
          <w:p w14:paraId="2CC7DB90" w14:textId="6C9A0DC6" w:rsidR="00FB6CF6" w:rsidRPr="00FB6CF6" w:rsidRDefault="00FB6CF6" w:rsidP="00FB6CF6">
            <w:pPr>
              <w:spacing w:line="240" w:lineRule="exact"/>
              <w:jc w:val="both"/>
              <w:rPr>
                <w:rFonts w:ascii="華康細圓體" w:eastAsia="華康細圓體"/>
                <w:sz w:val="20"/>
                <w:szCs w:val="20"/>
              </w:rPr>
            </w:pPr>
            <w:r w:rsidRPr="00FB6CF6">
              <w:rPr>
                <w:rFonts w:ascii="華康細圓體" w:eastAsia="華康細圓體" w:hint="eastAsia"/>
                <w:sz w:val="20"/>
                <w:szCs w:val="20"/>
              </w:rPr>
              <w:t>2.日韓飲食文化介紹</w:t>
            </w:r>
          </w:p>
          <w:p w14:paraId="0A3F015A" w14:textId="77777777" w:rsidR="00FB6CF6" w:rsidRDefault="00FB6CF6" w:rsidP="00FB6CF6">
            <w:pPr>
              <w:spacing w:line="240" w:lineRule="exact"/>
              <w:jc w:val="both"/>
              <w:rPr>
                <w:rFonts w:ascii="華康細圓體" w:eastAsia="華康細圓體"/>
                <w:sz w:val="20"/>
                <w:szCs w:val="20"/>
              </w:rPr>
            </w:pPr>
            <w:r w:rsidRPr="00FB6CF6">
              <w:rPr>
                <w:rFonts w:ascii="華康細圓體" w:eastAsia="華康細圓體"/>
                <w:sz w:val="20"/>
                <w:szCs w:val="20"/>
              </w:rPr>
              <w:t>Introduction to Japanese and Korean food culture</w:t>
            </w:r>
          </w:p>
          <w:p w14:paraId="1379FBF5" w14:textId="77777777" w:rsidR="002F7640" w:rsidRPr="00FB6CF6" w:rsidRDefault="002F7640" w:rsidP="00FB6CF6">
            <w:pPr>
              <w:spacing w:line="240" w:lineRule="exact"/>
              <w:jc w:val="both"/>
              <w:rPr>
                <w:rFonts w:ascii="華康細圓體" w:eastAsia="華康細圓體"/>
                <w:sz w:val="20"/>
                <w:szCs w:val="20"/>
              </w:rPr>
            </w:pPr>
          </w:p>
          <w:p w14:paraId="730530B7" w14:textId="725E9C12" w:rsidR="00FB6CF6" w:rsidRPr="002F7640" w:rsidRDefault="00FB6CF6" w:rsidP="00FB6CF6">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 xml:space="preserve">授課方式：(Teaching Method) </w:t>
            </w:r>
          </w:p>
          <w:p w14:paraId="680A5FEF" w14:textId="77777777" w:rsidR="00BC443F" w:rsidRDefault="00FB6CF6" w:rsidP="00FB6CF6">
            <w:pPr>
              <w:spacing w:line="240" w:lineRule="exact"/>
              <w:jc w:val="both"/>
              <w:rPr>
                <w:rFonts w:ascii="華康細圓體" w:eastAsia="華康細圓體"/>
                <w:sz w:val="20"/>
                <w:szCs w:val="20"/>
              </w:rPr>
            </w:pPr>
            <w:r w:rsidRPr="00FB6CF6">
              <w:rPr>
                <w:rFonts w:ascii="華康細圓體" w:eastAsia="華康細圓體" w:hint="eastAsia"/>
                <w:sz w:val="20"/>
                <w:szCs w:val="20"/>
              </w:rPr>
              <w:t>實體教學、實作體驗</w:t>
            </w:r>
            <w:r w:rsidR="00C1672B">
              <w:rPr>
                <w:rFonts w:ascii="華康細圓體" w:eastAsia="華康細圓體" w:hint="eastAsia"/>
                <w:sz w:val="20"/>
                <w:szCs w:val="20"/>
              </w:rPr>
              <w:t xml:space="preserve"> </w:t>
            </w:r>
          </w:p>
          <w:p w14:paraId="5F9F8986" w14:textId="623CA6E3" w:rsidR="002F7640" w:rsidRPr="006632DE" w:rsidRDefault="00C1672B" w:rsidP="002F7640">
            <w:pPr>
              <w:spacing w:line="240" w:lineRule="exact"/>
              <w:jc w:val="both"/>
              <w:rPr>
                <w:rFonts w:ascii="華康細圓體" w:eastAsia="華康細圓體"/>
                <w:sz w:val="20"/>
                <w:szCs w:val="20"/>
              </w:rPr>
            </w:pPr>
            <w:r w:rsidRPr="00C1672B">
              <w:rPr>
                <w:rFonts w:ascii="華康細圓體" w:eastAsia="華康細圓體"/>
                <w:sz w:val="20"/>
                <w:szCs w:val="20"/>
              </w:rPr>
              <w:t xml:space="preserve">Substance Teaching, </w:t>
            </w:r>
            <w:r>
              <w:rPr>
                <w:rFonts w:ascii="華康細圓體" w:eastAsia="華康細圓體"/>
                <w:sz w:val="20"/>
                <w:szCs w:val="20"/>
              </w:rPr>
              <w:t>P</w:t>
            </w:r>
            <w:r w:rsidRPr="00C1672B">
              <w:rPr>
                <w:rFonts w:ascii="華康細圓體" w:eastAsia="華康細圓體"/>
                <w:sz w:val="20"/>
                <w:szCs w:val="20"/>
              </w:rPr>
              <w:t xml:space="preserve">ractical </w:t>
            </w:r>
            <w:r>
              <w:rPr>
                <w:rFonts w:ascii="華康細圓體" w:eastAsia="華康細圓體"/>
                <w:sz w:val="20"/>
                <w:szCs w:val="20"/>
              </w:rPr>
              <w:t>E</w:t>
            </w:r>
            <w:r w:rsidRPr="00C1672B">
              <w:rPr>
                <w:rFonts w:ascii="華康細圓體" w:eastAsia="華康細圓體"/>
                <w:sz w:val="20"/>
                <w:szCs w:val="20"/>
              </w:rPr>
              <w:t>xperience</w:t>
            </w:r>
          </w:p>
        </w:tc>
        <w:tc>
          <w:tcPr>
            <w:tcW w:w="1840" w:type="dxa"/>
            <w:shd w:val="clear" w:color="auto" w:fill="auto"/>
            <w:vAlign w:val="center"/>
          </w:tcPr>
          <w:p w14:paraId="066BCAD3" w14:textId="09969173" w:rsidR="00BC443F" w:rsidRPr="006632DE" w:rsidRDefault="00FB6CF6"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3</w:t>
            </w:r>
          </w:p>
        </w:tc>
        <w:tc>
          <w:tcPr>
            <w:tcW w:w="992" w:type="dxa"/>
            <w:shd w:val="clear" w:color="auto" w:fill="auto"/>
          </w:tcPr>
          <w:p w14:paraId="7050BEC4" w14:textId="77777777" w:rsidR="00BC443F" w:rsidRPr="006632DE" w:rsidRDefault="00BC443F" w:rsidP="005B6666">
            <w:pPr>
              <w:spacing w:line="240" w:lineRule="exact"/>
              <w:jc w:val="center"/>
              <w:rPr>
                <w:rFonts w:ascii="華康細圓體" w:eastAsia="華康細圓體"/>
              </w:rPr>
            </w:pPr>
          </w:p>
        </w:tc>
      </w:tr>
      <w:tr w:rsidR="00BC443F" w:rsidRPr="006632DE" w14:paraId="5CB9E545" w14:textId="77777777" w:rsidTr="00015C22">
        <w:trPr>
          <w:trHeight w:val="2053"/>
        </w:trPr>
        <w:tc>
          <w:tcPr>
            <w:tcW w:w="1701" w:type="dxa"/>
            <w:shd w:val="clear" w:color="auto" w:fill="auto"/>
            <w:vAlign w:val="center"/>
          </w:tcPr>
          <w:p w14:paraId="5B4BEAF3" w14:textId="77777777" w:rsidR="00253C3F" w:rsidRDefault="00015C22" w:rsidP="005B6666">
            <w:pPr>
              <w:spacing w:line="240" w:lineRule="exact"/>
              <w:jc w:val="both"/>
              <w:rPr>
                <w:rFonts w:ascii="華康細圓體" w:eastAsia="華康細圓體"/>
                <w:sz w:val="20"/>
                <w:szCs w:val="20"/>
              </w:rPr>
            </w:pPr>
            <w:r w:rsidRPr="00015C22">
              <w:rPr>
                <w:rFonts w:ascii="華康細圓體" w:eastAsia="華康細圓體" w:hint="eastAsia"/>
                <w:sz w:val="20"/>
                <w:szCs w:val="20"/>
              </w:rPr>
              <w:t>商業簡報軟體</w:t>
            </w:r>
          </w:p>
          <w:p w14:paraId="4EDC1442" w14:textId="5681F19E" w:rsidR="00015C22" w:rsidRPr="00253C3F" w:rsidRDefault="00015C22" w:rsidP="005B6666">
            <w:pPr>
              <w:spacing w:line="240" w:lineRule="exact"/>
              <w:jc w:val="both"/>
              <w:rPr>
                <w:rFonts w:ascii="華康細圓體" w:eastAsia="華康細圓體"/>
                <w:sz w:val="20"/>
                <w:szCs w:val="20"/>
              </w:rPr>
            </w:pPr>
            <w:r>
              <w:rPr>
                <w:rFonts w:ascii="華康細圓體" w:eastAsia="華康細圓體" w:hint="eastAsia"/>
                <w:sz w:val="20"/>
                <w:szCs w:val="20"/>
              </w:rPr>
              <w:t>B</w:t>
            </w:r>
            <w:r w:rsidRPr="00015C22">
              <w:rPr>
                <w:rFonts w:ascii="華康細圓體" w:eastAsia="華康細圓體"/>
                <w:sz w:val="20"/>
                <w:szCs w:val="20"/>
              </w:rPr>
              <w:t xml:space="preserve">usiness </w:t>
            </w:r>
            <w:r>
              <w:rPr>
                <w:rFonts w:ascii="華康細圓體" w:eastAsia="華康細圓體" w:hint="eastAsia"/>
                <w:sz w:val="20"/>
                <w:szCs w:val="20"/>
              </w:rPr>
              <w:t>P</w:t>
            </w:r>
            <w:r w:rsidRPr="00015C22">
              <w:rPr>
                <w:rFonts w:ascii="華康細圓體" w:eastAsia="華康細圓體"/>
                <w:sz w:val="20"/>
                <w:szCs w:val="20"/>
              </w:rPr>
              <w:t xml:space="preserve">resentation </w:t>
            </w:r>
            <w:r>
              <w:rPr>
                <w:rFonts w:ascii="華康細圓體" w:eastAsia="華康細圓體" w:hint="eastAsia"/>
                <w:sz w:val="20"/>
                <w:szCs w:val="20"/>
              </w:rPr>
              <w:t>S</w:t>
            </w:r>
            <w:r w:rsidRPr="00015C22">
              <w:rPr>
                <w:rFonts w:ascii="華康細圓體" w:eastAsia="華康細圓體"/>
                <w:sz w:val="20"/>
                <w:szCs w:val="20"/>
              </w:rPr>
              <w:t>oftware</w:t>
            </w:r>
          </w:p>
        </w:tc>
        <w:tc>
          <w:tcPr>
            <w:tcW w:w="4539" w:type="dxa"/>
            <w:shd w:val="clear" w:color="auto" w:fill="auto"/>
            <w:vAlign w:val="center"/>
          </w:tcPr>
          <w:p w14:paraId="44E4E887" w14:textId="0C8557A2" w:rsidR="005605AA" w:rsidRPr="002F7640" w:rsidRDefault="005605AA" w:rsidP="005605AA">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教學內容：</w:t>
            </w:r>
            <w:r w:rsidR="002F7640" w:rsidRPr="002F7640">
              <w:rPr>
                <w:rFonts w:ascii="華康細圓體" w:eastAsia="華康細圓體"/>
                <w:b/>
                <w:bCs/>
                <w:sz w:val="20"/>
                <w:szCs w:val="20"/>
              </w:rPr>
              <w:t>Teaching Content</w:t>
            </w:r>
          </w:p>
          <w:p w14:paraId="1D59B232" w14:textId="6D0F5D56" w:rsidR="005605AA" w:rsidRPr="005605AA" w:rsidRDefault="005605AA" w:rsidP="00015C22">
            <w:pPr>
              <w:spacing w:line="240" w:lineRule="exact"/>
              <w:jc w:val="both"/>
              <w:rPr>
                <w:rFonts w:ascii="華康細圓體" w:eastAsia="華康細圓體"/>
                <w:sz w:val="20"/>
                <w:szCs w:val="20"/>
              </w:rPr>
            </w:pPr>
            <w:r>
              <w:rPr>
                <w:rFonts w:ascii="華康細圓體" w:eastAsia="華康細圓體" w:hint="eastAsia"/>
                <w:sz w:val="20"/>
                <w:szCs w:val="20"/>
              </w:rPr>
              <w:t>1.</w:t>
            </w:r>
            <w:r w:rsidR="00015C22" w:rsidRPr="00015C22">
              <w:rPr>
                <w:rFonts w:ascii="華康細圓體" w:eastAsia="華康細圓體" w:hint="eastAsia"/>
                <w:sz w:val="20"/>
                <w:szCs w:val="20"/>
              </w:rPr>
              <w:t>設計簡報</w:t>
            </w:r>
            <w:r w:rsidR="00015C22" w:rsidRPr="00015C22">
              <w:rPr>
                <w:rFonts w:ascii="華康細圓體" w:eastAsia="華康細圓體"/>
                <w:sz w:val="20"/>
                <w:szCs w:val="20"/>
              </w:rPr>
              <w:t>Design PPT</w:t>
            </w:r>
          </w:p>
          <w:p w14:paraId="67FAA6CB" w14:textId="017CA88D" w:rsidR="005605AA" w:rsidRPr="005605AA" w:rsidRDefault="005605AA" w:rsidP="005605AA">
            <w:pPr>
              <w:spacing w:line="240" w:lineRule="exact"/>
              <w:jc w:val="both"/>
              <w:rPr>
                <w:rFonts w:ascii="華康細圓體" w:eastAsia="華康細圓體"/>
                <w:sz w:val="20"/>
                <w:szCs w:val="20"/>
              </w:rPr>
            </w:pPr>
            <w:r>
              <w:rPr>
                <w:rFonts w:ascii="華康細圓體" w:eastAsia="華康細圓體" w:hint="eastAsia"/>
                <w:sz w:val="20"/>
                <w:szCs w:val="20"/>
              </w:rPr>
              <w:t>2.</w:t>
            </w:r>
            <w:r w:rsidR="00015C22" w:rsidRPr="00015C22">
              <w:rPr>
                <w:rFonts w:ascii="華康細圓體" w:eastAsia="華康細圓體" w:hint="eastAsia"/>
                <w:sz w:val="20"/>
                <w:szCs w:val="20"/>
              </w:rPr>
              <w:t>美化簡報</w:t>
            </w:r>
            <w:r w:rsidR="00015C22" w:rsidRPr="00015C22">
              <w:rPr>
                <w:rFonts w:ascii="華康細圓體" w:eastAsia="華康細圓體"/>
                <w:sz w:val="20"/>
                <w:szCs w:val="20"/>
              </w:rPr>
              <w:t>Embellish PPT</w:t>
            </w:r>
          </w:p>
          <w:p w14:paraId="04E0643B" w14:textId="265AE9E3" w:rsidR="005605AA" w:rsidRPr="005605AA" w:rsidRDefault="005605AA" w:rsidP="00015C22">
            <w:pPr>
              <w:spacing w:line="240" w:lineRule="exact"/>
              <w:jc w:val="both"/>
              <w:rPr>
                <w:rFonts w:ascii="華康細圓體" w:eastAsia="華康細圓體"/>
                <w:sz w:val="20"/>
                <w:szCs w:val="20"/>
              </w:rPr>
            </w:pPr>
            <w:r>
              <w:rPr>
                <w:rFonts w:ascii="華康細圓體" w:eastAsia="華康細圓體" w:hint="eastAsia"/>
                <w:sz w:val="20"/>
                <w:szCs w:val="20"/>
              </w:rPr>
              <w:t>3.</w:t>
            </w:r>
            <w:r w:rsidR="00015C22" w:rsidRPr="00015C22">
              <w:rPr>
                <w:rFonts w:ascii="華康細圓體" w:eastAsia="華康細圓體" w:hint="eastAsia"/>
                <w:sz w:val="20"/>
                <w:szCs w:val="20"/>
              </w:rPr>
              <w:t>簡報展示</w:t>
            </w:r>
            <w:r w:rsidR="00015C22" w:rsidRPr="00015C22">
              <w:rPr>
                <w:rFonts w:ascii="華康細圓體" w:eastAsia="華康細圓體"/>
                <w:sz w:val="20"/>
                <w:szCs w:val="20"/>
              </w:rPr>
              <w:t>PPT display</w:t>
            </w:r>
          </w:p>
          <w:p w14:paraId="4D2183C0" w14:textId="77777777" w:rsidR="00015C22" w:rsidRDefault="00015C22" w:rsidP="005605AA">
            <w:pPr>
              <w:spacing w:line="240" w:lineRule="exact"/>
              <w:jc w:val="both"/>
              <w:rPr>
                <w:rFonts w:ascii="華康細圓體" w:eastAsia="華康細圓體"/>
                <w:sz w:val="20"/>
                <w:szCs w:val="20"/>
              </w:rPr>
            </w:pPr>
          </w:p>
          <w:p w14:paraId="068BC6BB" w14:textId="7114FC57" w:rsidR="005605AA" w:rsidRPr="002F7640" w:rsidRDefault="005605AA" w:rsidP="005605AA">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授課方式：實體教學與實作</w:t>
            </w:r>
          </w:p>
          <w:p w14:paraId="6C020509" w14:textId="19C83731" w:rsidR="005605AA" w:rsidRPr="006632DE" w:rsidRDefault="005605AA" w:rsidP="00015C22">
            <w:pPr>
              <w:spacing w:line="240" w:lineRule="exact"/>
              <w:jc w:val="both"/>
              <w:rPr>
                <w:rFonts w:ascii="華康細圓體" w:eastAsia="華康細圓體"/>
                <w:sz w:val="20"/>
                <w:szCs w:val="20"/>
              </w:rPr>
            </w:pPr>
            <w:r w:rsidRPr="005605AA">
              <w:rPr>
                <w:rFonts w:ascii="華康細圓體" w:eastAsia="華康細圓體" w:hint="eastAsia"/>
                <w:sz w:val="20"/>
                <w:szCs w:val="20"/>
              </w:rPr>
              <w:t>Teaching Method：Substance teaching and practice</w:t>
            </w:r>
          </w:p>
        </w:tc>
        <w:tc>
          <w:tcPr>
            <w:tcW w:w="1840" w:type="dxa"/>
            <w:shd w:val="clear" w:color="auto" w:fill="auto"/>
            <w:vAlign w:val="center"/>
          </w:tcPr>
          <w:p w14:paraId="24881B0A" w14:textId="4BDB439B" w:rsidR="00BC443F" w:rsidRPr="006632DE" w:rsidRDefault="002F7640"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3</w:t>
            </w:r>
          </w:p>
        </w:tc>
        <w:tc>
          <w:tcPr>
            <w:tcW w:w="992" w:type="dxa"/>
            <w:shd w:val="clear" w:color="auto" w:fill="auto"/>
          </w:tcPr>
          <w:p w14:paraId="14821059" w14:textId="77777777" w:rsidR="00BC443F" w:rsidRPr="006632DE" w:rsidRDefault="00BC443F" w:rsidP="005B6666">
            <w:pPr>
              <w:spacing w:line="240" w:lineRule="exact"/>
              <w:jc w:val="center"/>
              <w:rPr>
                <w:rFonts w:ascii="華康細圓體" w:eastAsia="華康細圓體"/>
              </w:rPr>
            </w:pPr>
          </w:p>
        </w:tc>
      </w:tr>
      <w:tr w:rsidR="00BC443F" w:rsidRPr="006632DE" w14:paraId="102E9A54" w14:textId="77777777" w:rsidTr="00A523BE">
        <w:trPr>
          <w:trHeight w:val="2031"/>
        </w:trPr>
        <w:tc>
          <w:tcPr>
            <w:tcW w:w="1701" w:type="dxa"/>
            <w:shd w:val="clear" w:color="auto" w:fill="auto"/>
            <w:vAlign w:val="center"/>
          </w:tcPr>
          <w:p w14:paraId="25B52478" w14:textId="77777777" w:rsidR="00BC443F" w:rsidRDefault="00015C22" w:rsidP="005B6666">
            <w:pPr>
              <w:spacing w:line="240" w:lineRule="exact"/>
              <w:jc w:val="both"/>
              <w:rPr>
                <w:rFonts w:ascii="Arial" w:eastAsia="華康細圓體" w:hAnsi="Arial"/>
              </w:rPr>
            </w:pPr>
            <w:r>
              <w:rPr>
                <w:rFonts w:ascii="Arial" w:eastAsia="華康細圓體" w:hAnsi="Arial" w:hint="eastAsia"/>
              </w:rPr>
              <w:t>商業應用軟體</w:t>
            </w:r>
          </w:p>
          <w:p w14:paraId="629D7815" w14:textId="3A6600AA" w:rsidR="00015C22" w:rsidRPr="006632DE" w:rsidRDefault="00015C22" w:rsidP="005B6666">
            <w:pPr>
              <w:spacing w:line="240" w:lineRule="exact"/>
              <w:jc w:val="both"/>
              <w:rPr>
                <w:rFonts w:ascii="華康細圓體" w:eastAsia="華康細圓體"/>
                <w:sz w:val="20"/>
                <w:szCs w:val="20"/>
              </w:rPr>
            </w:pPr>
            <w:r>
              <w:rPr>
                <w:rFonts w:ascii="華康細圓體" w:eastAsia="華康細圓體" w:hint="eastAsia"/>
                <w:sz w:val="20"/>
                <w:szCs w:val="20"/>
              </w:rPr>
              <w:t>B</w:t>
            </w:r>
            <w:r w:rsidRPr="00015C22">
              <w:rPr>
                <w:rFonts w:ascii="華康細圓體" w:eastAsia="華康細圓體"/>
                <w:sz w:val="20"/>
                <w:szCs w:val="20"/>
              </w:rPr>
              <w:t xml:space="preserve">usiness </w:t>
            </w:r>
            <w:r>
              <w:rPr>
                <w:rFonts w:ascii="華康細圓體" w:eastAsia="華康細圓體" w:hint="eastAsia"/>
                <w:sz w:val="20"/>
                <w:szCs w:val="20"/>
              </w:rPr>
              <w:t>A</w:t>
            </w:r>
            <w:r w:rsidRPr="00015C22">
              <w:rPr>
                <w:rFonts w:ascii="華康細圓體" w:eastAsia="華康細圓體"/>
                <w:sz w:val="20"/>
                <w:szCs w:val="20"/>
              </w:rPr>
              <w:t xml:space="preserve">pplication </w:t>
            </w:r>
            <w:r>
              <w:rPr>
                <w:rFonts w:ascii="華康細圓體" w:eastAsia="華康細圓體" w:hint="eastAsia"/>
                <w:sz w:val="20"/>
                <w:szCs w:val="20"/>
              </w:rPr>
              <w:t>S</w:t>
            </w:r>
            <w:r w:rsidRPr="00015C22">
              <w:rPr>
                <w:rFonts w:ascii="華康細圓體" w:eastAsia="華康細圓體"/>
                <w:sz w:val="20"/>
                <w:szCs w:val="20"/>
              </w:rPr>
              <w:t>oftware</w:t>
            </w:r>
          </w:p>
        </w:tc>
        <w:tc>
          <w:tcPr>
            <w:tcW w:w="4539" w:type="dxa"/>
            <w:shd w:val="clear" w:color="auto" w:fill="auto"/>
            <w:vAlign w:val="center"/>
          </w:tcPr>
          <w:p w14:paraId="752E322B" w14:textId="6040F570" w:rsidR="00015C22" w:rsidRPr="002F7640" w:rsidRDefault="00015C22" w:rsidP="00015C22">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教學內容：</w:t>
            </w:r>
            <w:r w:rsidR="002F7640" w:rsidRPr="002F7640">
              <w:rPr>
                <w:rFonts w:ascii="華康細圓體" w:eastAsia="華康細圓體"/>
                <w:b/>
                <w:bCs/>
                <w:sz w:val="20"/>
                <w:szCs w:val="20"/>
              </w:rPr>
              <w:t>Teaching Content</w:t>
            </w:r>
          </w:p>
          <w:p w14:paraId="3A6FCF19" w14:textId="2FF7A0C6" w:rsidR="002F7640" w:rsidRPr="00A523BE" w:rsidRDefault="00A523BE" w:rsidP="00A523BE">
            <w:pPr>
              <w:spacing w:line="240" w:lineRule="exact"/>
              <w:jc w:val="both"/>
              <w:rPr>
                <w:rFonts w:ascii="華康細圓體" w:eastAsia="華康細圓體"/>
                <w:sz w:val="20"/>
                <w:szCs w:val="20"/>
              </w:rPr>
            </w:pPr>
            <w:r>
              <w:rPr>
                <w:rFonts w:ascii="華康細圓體" w:eastAsia="華康細圓體" w:hint="eastAsia"/>
                <w:sz w:val="20"/>
                <w:szCs w:val="20"/>
              </w:rPr>
              <w:t>1.</w:t>
            </w:r>
            <w:r w:rsidR="00015C22" w:rsidRPr="00A523BE">
              <w:rPr>
                <w:rFonts w:ascii="華康細圓體" w:eastAsia="華康細圓體" w:hint="eastAsia"/>
                <w:sz w:val="20"/>
                <w:szCs w:val="20"/>
              </w:rPr>
              <w:t>資料輸入</w:t>
            </w:r>
            <w:r w:rsidR="00015C22" w:rsidRPr="00A523BE">
              <w:rPr>
                <w:rFonts w:ascii="華康細圓體" w:eastAsia="華康細圓體"/>
                <w:sz w:val="20"/>
                <w:szCs w:val="20"/>
              </w:rPr>
              <w:t>Data input</w:t>
            </w:r>
          </w:p>
          <w:p w14:paraId="22CD682C" w14:textId="49DF9416" w:rsidR="00015C22" w:rsidRDefault="00015C22" w:rsidP="00015C22">
            <w:pPr>
              <w:spacing w:line="240" w:lineRule="exact"/>
              <w:jc w:val="both"/>
              <w:rPr>
                <w:rFonts w:ascii="華康細圓體" w:eastAsia="華康細圓體"/>
                <w:sz w:val="20"/>
                <w:szCs w:val="20"/>
              </w:rPr>
            </w:pPr>
            <w:r>
              <w:rPr>
                <w:rFonts w:ascii="華康細圓體" w:eastAsia="華康細圓體" w:hint="eastAsia"/>
                <w:sz w:val="20"/>
                <w:szCs w:val="20"/>
              </w:rPr>
              <w:t>2.</w:t>
            </w:r>
            <w:r w:rsidRPr="00015C22">
              <w:rPr>
                <w:rFonts w:ascii="華康細圓體" w:eastAsia="華康細圓體" w:hint="eastAsia"/>
                <w:sz w:val="20"/>
                <w:szCs w:val="20"/>
              </w:rPr>
              <w:t>表格製作</w:t>
            </w:r>
            <w:r w:rsidRPr="00015C22">
              <w:rPr>
                <w:rFonts w:ascii="華康細圓體" w:eastAsia="華康細圓體"/>
                <w:sz w:val="20"/>
                <w:szCs w:val="20"/>
              </w:rPr>
              <w:t>Form making</w:t>
            </w:r>
          </w:p>
          <w:p w14:paraId="74D28F95" w14:textId="2140E6C3" w:rsidR="002F7640" w:rsidRDefault="00015C22" w:rsidP="002F7640">
            <w:pPr>
              <w:spacing w:line="240" w:lineRule="exact"/>
              <w:jc w:val="both"/>
              <w:rPr>
                <w:rFonts w:ascii="華康細圓體" w:eastAsia="華康細圓體"/>
                <w:sz w:val="20"/>
                <w:szCs w:val="20"/>
              </w:rPr>
            </w:pPr>
            <w:r>
              <w:rPr>
                <w:rFonts w:ascii="華康細圓體" w:eastAsia="華康細圓體" w:hint="eastAsia"/>
                <w:sz w:val="20"/>
                <w:szCs w:val="20"/>
              </w:rPr>
              <w:t>3.</w:t>
            </w:r>
            <w:r w:rsidR="002F7640" w:rsidRPr="002F7640">
              <w:rPr>
                <w:rFonts w:ascii="華康細圓體" w:eastAsia="華康細圓體" w:hint="eastAsia"/>
                <w:sz w:val="20"/>
                <w:szCs w:val="20"/>
              </w:rPr>
              <w:t>圖表技巧</w:t>
            </w:r>
            <w:r w:rsidR="002F7640" w:rsidRPr="002F7640">
              <w:rPr>
                <w:rFonts w:ascii="華康細圓體" w:eastAsia="華康細圓體"/>
                <w:sz w:val="20"/>
                <w:szCs w:val="20"/>
              </w:rPr>
              <w:t>Chart skills</w:t>
            </w:r>
            <w:r>
              <w:rPr>
                <w:rFonts w:ascii="華康細圓體" w:eastAsia="華康細圓體" w:hint="eastAsia"/>
                <w:sz w:val="20"/>
                <w:szCs w:val="20"/>
              </w:rPr>
              <w:t xml:space="preserve"> </w:t>
            </w:r>
          </w:p>
          <w:p w14:paraId="613731AE" w14:textId="4CDB3FEA" w:rsidR="00015C22" w:rsidRDefault="00015C22" w:rsidP="002F7640">
            <w:pPr>
              <w:spacing w:line="240" w:lineRule="exact"/>
              <w:jc w:val="both"/>
              <w:rPr>
                <w:rFonts w:ascii="華康細圓體" w:eastAsia="華康細圓體"/>
                <w:sz w:val="20"/>
                <w:szCs w:val="20"/>
              </w:rPr>
            </w:pPr>
          </w:p>
          <w:p w14:paraId="66AEBF2C" w14:textId="1DF98AF6" w:rsidR="00015C22" w:rsidRPr="002F7640" w:rsidRDefault="00015C22" w:rsidP="00015C22">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授課方式：實體教學與實作</w:t>
            </w:r>
          </w:p>
          <w:p w14:paraId="4E14ACAC" w14:textId="3165DF96" w:rsidR="00BC443F" w:rsidRPr="00015C22" w:rsidRDefault="00015C22" w:rsidP="002F7640">
            <w:pPr>
              <w:spacing w:line="240" w:lineRule="exact"/>
              <w:jc w:val="both"/>
              <w:rPr>
                <w:rStyle w:val="style61"/>
                <w:rFonts w:hint="default"/>
                <w:sz w:val="20"/>
                <w:szCs w:val="20"/>
              </w:rPr>
            </w:pPr>
            <w:r w:rsidRPr="005605AA">
              <w:rPr>
                <w:rFonts w:ascii="華康細圓體" w:eastAsia="華康細圓體" w:hint="eastAsia"/>
                <w:sz w:val="20"/>
                <w:szCs w:val="20"/>
              </w:rPr>
              <w:t>Teaching Method：Substance teaching and practice</w:t>
            </w:r>
          </w:p>
        </w:tc>
        <w:tc>
          <w:tcPr>
            <w:tcW w:w="1840" w:type="dxa"/>
            <w:shd w:val="clear" w:color="auto" w:fill="auto"/>
            <w:vAlign w:val="center"/>
          </w:tcPr>
          <w:p w14:paraId="0A3123AC" w14:textId="35BD75CA" w:rsidR="00BC443F" w:rsidRPr="006632DE" w:rsidRDefault="002F7640"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3</w:t>
            </w:r>
          </w:p>
        </w:tc>
        <w:tc>
          <w:tcPr>
            <w:tcW w:w="992" w:type="dxa"/>
            <w:shd w:val="clear" w:color="auto" w:fill="auto"/>
          </w:tcPr>
          <w:p w14:paraId="1A322127" w14:textId="77777777" w:rsidR="00BC443F" w:rsidRPr="006632DE" w:rsidRDefault="00BC443F" w:rsidP="005B6666">
            <w:pPr>
              <w:spacing w:line="240" w:lineRule="exact"/>
              <w:jc w:val="center"/>
              <w:rPr>
                <w:rFonts w:ascii="華康細圓體" w:eastAsia="華康細圓體"/>
              </w:rPr>
            </w:pPr>
          </w:p>
        </w:tc>
      </w:tr>
      <w:tr w:rsidR="002F7640" w:rsidRPr="006632DE" w14:paraId="31353758" w14:textId="77777777" w:rsidTr="00A523BE">
        <w:trPr>
          <w:trHeight w:val="2117"/>
        </w:trPr>
        <w:tc>
          <w:tcPr>
            <w:tcW w:w="1701" w:type="dxa"/>
            <w:shd w:val="clear" w:color="auto" w:fill="auto"/>
            <w:vAlign w:val="center"/>
          </w:tcPr>
          <w:p w14:paraId="4058D4FF" w14:textId="77777777" w:rsidR="002F7640" w:rsidRDefault="002F7640" w:rsidP="005B6666">
            <w:pPr>
              <w:spacing w:line="240" w:lineRule="exact"/>
              <w:jc w:val="both"/>
              <w:rPr>
                <w:rFonts w:ascii="Arial" w:eastAsia="華康細圓體" w:hAnsi="Arial"/>
              </w:rPr>
            </w:pPr>
            <w:r>
              <w:rPr>
                <w:rFonts w:ascii="Arial" w:eastAsia="華康細圓體" w:hAnsi="Arial" w:hint="eastAsia"/>
              </w:rPr>
              <w:t>商業設計軟體</w:t>
            </w:r>
          </w:p>
          <w:p w14:paraId="3EC09F9C" w14:textId="35950822" w:rsidR="002F7640" w:rsidRDefault="002F7640" w:rsidP="005B6666">
            <w:pPr>
              <w:spacing w:line="240" w:lineRule="exact"/>
              <w:jc w:val="both"/>
              <w:rPr>
                <w:rFonts w:ascii="Arial" w:eastAsia="華康細圓體" w:hAnsi="Arial"/>
              </w:rPr>
            </w:pPr>
            <w:r>
              <w:rPr>
                <w:rFonts w:ascii="Arial" w:eastAsia="華康細圓體" w:hAnsi="Arial" w:hint="eastAsia"/>
              </w:rPr>
              <w:t>B</w:t>
            </w:r>
            <w:r w:rsidRPr="002F7640">
              <w:rPr>
                <w:rFonts w:ascii="Arial" w:eastAsia="華康細圓體" w:hAnsi="Arial"/>
              </w:rPr>
              <w:t xml:space="preserve">usiness </w:t>
            </w:r>
            <w:r>
              <w:rPr>
                <w:rFonts w:ascii="Arial" w:eastAsia="華康細圓體" w:hAnsi="Arial" w:hint="eastAsia"/>
              </w:rPr>
              <w:t>D</w:t>
            </w:r>
            <w:r w:rsidRPr="002F7640">
              <w:rPr>
                <w:rFonts w:ascii="Arial" w:eastAsia="華康細圓體" w:hAnsi="Arial"/>
              </w:rPr>
              <w:t xml:space="preserve">esign </w:t>
            </w:r>
            <w:r>
              <w:rPr>
                <w:rFonts w:ascii="Arial" w:eastAsia="華康細圓體" w:hAnsi="Arial" w:hint="eastAsia"/>
              </w:rPr>
              <w:t>S</w:t>
            </w:r>
            <w:r w:rsidRPr="002F7640">
              <w:rPr>
                <w:rFonts w:ascii="Arial" w:eastAsia="華康細圓體" w:hAnsi="Arial"/>
              </w:rPr>
              <w:t>oftware</w:t>
            </w:r>
          </w:p>
        </w:tc>
        <w:tc>
          <w:tcPr>
            <w:tcW w:w="4539" w:type="dxa"/>
            <w:shd w:val="clear" w:color="auto" w:fill="auto"/>
            <w:vAlign w:val="center"/>
          </w:tcPr>
          <w:p w14:paraId="376065D6" w14:textId="77777777" w:rsidR="002F7640" w:rsidRPr="002F7640" w:rsidRDefault="002F7640" w:rsidP="002F7640">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教學內容：Teaching Content</w:t>
            </w:r>
          </w:p>
          <w:p w14:paraId="082FA08E" w14:textId="79C4AE1A" w:rsidR="002F7640" w:rsidRPr="002F7640" w:rsidRDefault="002F7640" w:rsidP="002F7640">
            <w:pPr>
              <w:spacing w:line="240" w:lineRule="exact"/>
              <w:jc w:val="both"/>
              <w:rPr>
                <w:rFonts w:ascii="華康細圓體" w:eastAsia="華康細圓體"/>
                <w:sz w:val="20"/>
                <w:szCs w:val="20"/>
              </w:rPr>
            </w:pPr>
            <w:r w:rsidRPr="002F7640">
              <w:rPr>
                <w:rFonts w:ascii="華康細圓體" w:eastAsia="華康細圓體" w:hint="eastAsia"/>
                <w:sz w:val="20"/>
                <w:szCs w:val="20"/>
              </w:rPr>
              <w:t>1軟體介面</w:t>
            </w:r>
            <w:r>
              <w:rPr>
                <w:rFonts w:ascii="華康細圓體" w:eastAsia="華康細圓體" w:hint="eastAsia"/>
                <w:sz w:val="20"/>
                <w:szCs w:val="20"/>
              </w:rPr>
              <w:t xml:space="preserve"> </w:t>
            </w:r>
            <w:r w:rsidRPr="002F7640">
              <w:rPr>
                <w:rFonts w:ascii="華康細圓體" w:eastAsia="華康細圓體"/>
                <w:sz w:val="20"/>
                <w:szCs w:val="20"/>
              </w:rPr>
              <w:t>Photoshop interface</w:t>
            </w:r>
          </w:p>
          <w:p w14:paraId="262F2AF3" w14:textId="51E1875A" w:rsidR="002F7640" w:rsidRPr="002F7640" w:rsidRDefault="002F7640" w:rsidP="002F7640">
            <w:pPr>
              <w:spacing w:line="240" w:lineRule="exact"/>
              <w:jc w:val="both"/>
              <w:rPr>
                <w:rFonts w:ascii="華康細圓體" w:eastAsia="華康細圓體"/>
                <w:sz w:val="20"/>
                <w:szCs w:val="20"/>
              </w:rPr>
            </w:pPr>
            <w:r w:rsidRPr="002F7640">
              <w:rPr>
                <w:rFonts w:ascii="華康細圓體" w:eastAsia="華康細圓體" w:hint="eastAsia"/>
                <w:sz w:val="20"/>
                <w:szCs w:val="20"/>
              </w:rPr>
              <w:t>2.軟體工具</w:t>
            </w:r>
            <w:r w:rsidRPr="002F7640">
              <w:rPr>
                <w:rFonts w:ascii="華康細圓體" w:eastAsia="華康細圓體"/>
                <w:sz w:val="20"/>
                <w:szCs w:val="20"/>
              </w:rPr>
              <w:t>Photoshop tools</w:t>
            </w:r>
          </w:p>
          <w:p w14:paraId="7A8F6B10" w14:textId="54127098" w:rsidR="002F7640" w:rsidRPr="002F7640" w:rsidRDefault="002F7640" w:rsidP="002F7640">
            <w:pPr>
              <w:spacing w:line="240" w:lineRule="exact"/>
              <w:jc w:val="both"/>
              <w:rPr>
                <w:rFonts w:ascii="華康細圓體" w:eastAsia="華康細圓體"/>
                <w:sz w:val="20"/>
                <w:szCs w:val="20"/>
              </w:rPr>
            </w:pPr>
            <w:r w:rsidRPr="002F7640">
              <w:rPr>
                <w:rFonts w:ascii="華康細圓體" w:eastAsia="華康細圓體" w:hint="eastAsia"/>
                <w:sz w:val="20"/>
                <w:szCs w:val="20"/>
              </w:rPr>
              <w:t>3.影像編修</w:t>
            </w:r>
            <w:r w:rsidRPr="002F7640">
              <w:rPr>
                <w:rFonts w:ascii="華康細圓體" w:eastAsia="華康細圓體"/>
                <w:sz w:val="20"/>
                <w:szCs w:val="20"/>
              </w:rPr>
              <w:t>Photo editing</w:t>
            </w:r>
            <w:r w:rsidRPr="002F7640">
              <w:rPr>
                <w:rFonts w:ascii="華康細圓體" w:eastAsia="華康細圓體" w:hint="eastAsia"/>
                <w:sz w:val="20"/>
                <w:szCs w:val="20"/>
              </w:rPr>
              <w:t xml:space="preserve"> </w:t>
            </w:r>
          </w:p>
          <w:p w14:paraId="6B0B4D41" w14:textId="77777777" w:rsidR="002F7640" w:rsidRPr="002F7640" w:rsidRDefault="002F7640" w:rsidP="002F7640">
            <w:pPr>
              <w:spacing w:line="240" w:lineRule="exact"/>
              <w:jc w:val="both"/>
              <w:rPr>
                <w:rFonts w:ascii="華康細圓體" w:eastAsia="華康細圓體"/>
                <w:sz w:val="20"/>
                <w:szCs w:val="20"/>
              </w:rPr>
            </w:pPr>
          </w:p>
          <w:p w14:paraId="2B9FADFA" w14:textId="77777777" w:rsidR="002F7640" w:rsidRPr="002F7640" w:rsidRDefault="002F7640" w:rsidP="002F7640">
            <w:pPr>
              <w:spacing w:line="240" w:lineRule="exact"/>
              <w:jc w:val="both"/>
              <w:rPr>
                <w:rFonts w:ascii="華康細圓體" w:eastAsia="華康細圓體"/>
                <w:b/>
                <w:bCs/>
                <w:sz w:val="20"/>
                <w:szCs w:val="20"/>
              </w:rPr>
            </w:pPr>
            <w:r w:rsidRPr="002F7640">
              <w:rPr>
                <w:rFonts w:ascii="華康細圓體" w:eastAsia="華康細圓體" w:hint="eastAsia"/>
                <w:b/>
                <w:bCs/>
                <w:sz w:val="20"/>
                <w:szCs w:val="20"/>
              </w:rPr>
              <w:t>授課方式：實體教學與實作</w:t>
            </w:r>
          </w:p>
          <w:p w14:paraId="7EB8096C" w14:textId="27E210EF" w:rsidR="002F7640" w:rsidRPr="005605AA" w:rsidRDefault="002F7640" w:rsidP="002F7640">
            <w:pPr>
              <w:spacing w:line="240" w:lineRule="exact"/>
              <w:jc w:val="both"/>
              <w:rPr>
                <w:rFonts w:ascii="華康細圓體" w:eastAsia="華康細圓體"/>
                <w:sz w:val="20"/>
                <w:szCs w:val="20"/>
              </w:rPr>
            </w:pPr>
            <w:r w:rsidRPr="002F7640">
              <w:rPr>
                <w:rFonts w:ascii="華康細圓體" w:eastAsia="華康細圓體" w:hint="eastAsia"/>
                <w:sz w:val="20"/>
                <w:szCs w:val="20"/>
              </w:rPr>
              <w:t>Teaching Method：Substance teaching and practice</w:t>
            </w:r>
          </w:p>
        </w:tc>
        <w:tc>
          <w:tcPr>
            <w:tcW w:w="1840" w:type="dxa"/>
            <w:shd w:val="clear" w:color="auto" w:fill="auto"/>
            <w:vAlign w:val="center"/>
          </w:tcPr>
          <w:p w14:paraId="754E67B2" w14:textId="405C901D" w:rsidR="002F7640" w:rsidRPr="006632DE" w:rsidRDefault="002F7640" w:rsidP="005B6666">
            <w:pPr>
              <w:spacing w:line="240" w:lineRule="exact"/>
              <w:jc w:val="center"/>
              <w:rPr>
                <w:rFonts w:ascii="Arial" w:eastAsia="華康細圓體" w:hAnsi="Arial" w:cs="Arial"/>
                <w:sz w:val="20"/>
                <w:szCs w:val="20"/>
              </w:rPr>
            </w:pPr>
            <w:r>
              <w:rPr>
                <w:rFonts w:ascii="Arial" w:eastAsia="華康細圓體" w:hAnsi="Arial" w:cs="Arial" w:hint="eastAsia"/>
                <w:sz w:val="20"/>
                <w:szCs w:val="20"/>
              </w:rPr>
              <w:t>3</w:t>
            </w:r>
          </w:p>
        </w:tc>
        <w:tc>
          <w:tcPr>
            <w:tcW w:w="992" w:type="dxa"/>
            <w:shd w:val="clear" w:color="auto" w:fill="auto"/>
          </w:tcPr>
          <w:p w14:paraId="5BED146B" w14:textId="77777777" w:rsidR="002F7640" w:rsidRPr="006632DE" w:rsidRDefault="002F7640" w:rsidP="005B6666">
            <w:pPr>
              <w:spacing w:line="240" w:lineRule="exact"/>
              <w:jc w:val="center"/>
              <w:rPr>
                <w:rFonts w:ascii="華康細圓體" w:eastAsia="華康細圓體"/>
              </w:rPr>
            </w:pPr>
          </w:p>
        </w:tc>
      </w:tr>
      <w:bookmarkEnd w:id="0"/>
    </w:tbl>
    <w:p w14:paraId="66E35517" w14:textId="77777777" w:rsidR="00772237" w:rsidRDefault="00772237" w:rsidP="00494008"/>
    <w:p w14:paraId="203DDADB" w14:textId="77777777" w:rsidR="007644C2" w:rsidRDefault="007644C2" w:rsidP="00494008"/>
    <w:p w14:paraId="613B9360" w14:textId="77777777" w:rsidR="007644C2" w:rsidRDefault="007644C2" w:rsidP="00494008"/>
    <w:p w14:paraId="7F2E63EA" w14:textId="77777777" w:rsidR="007644C2" w:rsidRDefault="007644C2" w:rsidP="00494008"/>
    <w:sectPr w:rsidR="007644C2" w:rsidSect="008A7195">
      <w:footerReference w:type="even" r:id="rId7"/>
      <w:footerReference w:type="default" r:id="rId8"/>
      <w:pgSz w:w="11906" w:h="16838"/>
      <w:pgMar w:top="1134" w:right="1418" w:bottom="85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0386" w14:textId="77777777" w:rsidR="007C3199" w:rsidRDefault="007C3199">
      <w:r>
        <w:separator/>
      </w:r>
    </w:p>
  </w:endnote>
  <w:endnote w:type="continuationSeparator" w:id="0">
    <w:p w14:paraId="6B536BA1" w14:textId="77777777" w:rsidR="007C3199" w:rsidRDefault="007C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華康細圓體">
    <w:altName w:val="微軟正黑體"/>
    <w:charset w:val="88"/>
    <w:family w:val="modern"/>
    <w:pitch w:val="fixed"/>
    <w:sig w:usb0="80000001" w:usb1="28091800" w:usb2="00000016" w:usb3="00000000" w:csb0="00100000" w:csb1="00000000"/>
  </w:font>
  <w:font w:name="華康中黑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CA00" w14:textId="77777777" w:rsidR="005B6666" w:rsidRDefault="005B6666" w:rsidP="005B66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1E04DF8" w14:textId="77777777" w:rsidR="005B6666" w:rsidRDefault="005B6666" w:rsidP="005B666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5D39" w14:textId="02521081" w:rsidR="005B6666" w:rsidRPr="008330B6" w:rsidRDefault="005B6666" w:rsidP="005B6666">
    <w:pPr>
      <w:pStyle w:val="a3"/>
      <w:ind w:right="360"/>
      <w:jc w:val="center"/>
      <w:rPr>
        <w:rFonts w:ascii="Arial" w:hAnsi="Arial" w:cs="Arial"/>
        <w:sz w:val="24"/>
        <w:szCs w:val="24"/>
      </w:rPr>
    </w:pPr>
    <w:r w:rsidRPr="008330B6">
      <w:rPr>
        <w:rStyle w:val="a4"/>
        <w:rFonts w:ascii="Arial" w:hAnsi="Arial" w:cs="Arial"/>
      </w:rPr>
      <w:fldChar w:fldCharType="begin"/>
    </w:r>
    <w:r w:rsidRPr="008330B6">
      <w:rPr>
        <w:rStyle w:val="a4"/>
        <w:rFonts w:ascii="Arial" w:hAnsi="Arial" w:cs="Arial"/>
      </w:rPr>
      <w:instrText xml:space="preserve"> PAGE </w:instrText>
    </w:r>
    <w:r w:rsidRPr="008330B6">
      <w:rPr>
        <w:rStyle w:val="a4"/>
        <w:rFonts w:ascii="Arial" w:hAnsi="Arial" w:cs="Arial"/>
      </w:rPr>
      <w:fldChar w:fldCharType="separate"/>
    </w:r>
    <w:r w:rsidR="00522C2C">
      <w:rPr>
        <w:rStyle w:val="a4"/>
        <w:rFonts w:ascii="Arial" w:hAnsi="Arial" w:cs="Arial"/>
        <w:noProof/>
      </w:rPr>
      <w:t>1</w:t>
    </w:r>
    <w:r w:rsidRPr="008330B6">
      <w:rPr>
        <w:rStyle w:val="a4"/>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45B1" w14:textId="77777777" w:rsidR="007C3199" w:rsidRDefault="007C3199">
      <w:r>
        <w:separator/>
      </w:r>
    </w:p>
  </w:footnote>
  <w:footnote w:type="continuationSeparator" w:id="0">
    <w:p w14:paraId="2EC1EDE8" w14:textId="77777777" w:rsidR="007C3199" w:rsidRDefault="007C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0DBF"/>
    <w:multiLevelType w:val="hybridMultilevel"/>
    <w:tmpl w:val="D9BEE632"/>
    <w:lvl w:ilvl="0" w:tplc="E53CC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1A57C2D"/>
    <w:multiLevelType w:val="hybridMultilevel"/>
    <w:tmpl w:val="DFA0BE64"/>
    <w:lvl w:ilvl="0" w:tplc="8752B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45031446">
    <w:abstractNumId w:val="0"/>
  </w:num>
  <w:num w:numId="2" w16cid:durableId="1986469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A1"/>
    <w:rsid w:val="00015C22"/>
    <w:rsid w:val="00033D40"/>
    <w:rsid w:val="00057372"/>
    <w:rsid w:val="001B0DDF"/>
    <w:rsid w:val="00253C3F"/>
    <w:rsid w:val="00267F1C"/>
    <w:rsid w:val="002A36A1"/>
    <w:rsid w:val="002F3459"/>
    <w:rsid w:val="002F7640"/>
    <w:rsid w:val="003160B6"/>
    <w:rsid w:val="00370376"/>
    <w:rsid w:val="00396178"/>
    <w:rsid w:val="003F70E2"/>
    <w:rsid w:val="00494008"/>
    <w:rsid w:val="004E2EB2"/>
    <w:rsid w:val="00522C2C"/>
    <w:rsid w:val="00545CA2"/>
    <w:rsid w:val="005526A5"/>
    <w:rsid w:val="005605AA"/>
    <w:rsid w:val="005A65A1"/>
    <w:rsid w:val="005B6666"/>
    <w:rsid w:val="00677514"/>
    <w:rsid w:val="00695D7E"/>
    <w:rsid w:val="00733062"/>
    <w:rsid w:val="0074630D"/>
    <w:rsid w:val="007644C2"/>
    <w:rsid w:val="00772237"/>
    <w:rsid w:val="00773376"/>
    <w:rsid w:val="007C3199"/>
    <w:rsid w:val="008A7195"/>
    <w:rsid w:val="008C0E19"/>
    <w:rsid w:val="008C5D64"/>
    <w:rsid w:val="00900FEF"/>
    <w:rsid w:val="00984BA3"/>
    <w:rsid w:val="009E53FB"/>
    <w:rsid w:val="00A355B2"/>
    <w:rsid w:val="00A523BE"/>
    <w:rsid w:val="00AB5BB1"/>
    <w:rsid w:val="00AC35DE"/>
    <w:rsid w:val="00AE0301"/>
    <w:rsid w:val="00AE2A07"/>
    <w:rsid w:val="00AF5018"/>
    <w:rsid w:val="00B00172"/>
    <w:rsid w:val="00B3078F"/>
    <w:rsid w:val="00BC443F"/>
    <w:rsid w:val="00C1672B"/>
    <w:rsid w:val="00D706FF"/>
    <w:rsid w:val="00E26FC2"/>
    <w:rsid w:val="00E466B7"/>
    <w:rsid w:val="00F67BCC"/>
    <w:rsid w:val="00FB6CF6"/>
    <w:rsid w:val="00FD4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A4591"/>
  <w15:chartTrackingRefBased/>
  <w15:docId w15:val="{C51BD897-5CC7-4FFA-89CC-B92B097F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443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43F"/>
    <w:pPr>
      <w:tabs>
        <w:tab w:val="center" w:pos="4153"/>
        <w:tab w:val="right" w:pos="8306"/>
      </w:tabs>
      <w:snapToGrid w:val="0"/>
    </w:pPr>
    <w:rPr>
      <w:sz w:val="20"/>
      <w:szCs w:val="20"/>
    </w:rPr>
  </w:style>
  <w:style w:type="character" w:styleId="a4">
    <w:name w:val="page number"/>
    <w:basedOn w:val="a0"/>
    <w:rsid w:val="00BC443F"/>
  </w:style>
  <w:style w:type="paragraph" w:styleId="a5">
    <w:name w:val="Body Text"/>
    <w:basedOn w:val="a"/>
    <w:rsid w:val="00BC443F"/>
    <w:rPr>
      <w:rFonts w:ascii="標楷體" w:eastAsia="標楷體"/>
      <w:sz w:val="28"/>
      <w:szCs w:val="20"/>
    </w:rPr>
  </w:style>
  <w:style w:type="character" w:customStyle="1" w:styleId="style61">
    <w:name w:val="style61"/>
    <w:rsid w:val="00BC443F"/>
    <w:rPr>
      <w:rFonts w:ascii="標楷體" w:eastAsia="標楷體" w:hAnsi="標楷體" w:hint="eastAsia"/>
      <w:sz w:val="27"/>
      <w:szCs w:val="27"/>
    </w:rPr>
  </w:style>
  <w:style w:type="paragraph" w:styleId="a6">
    <w:name w:val="header"/>
    <w:basedOn w:val="a"/>
    <w:link w:val="a7"/>
    <w:rsid w:val="008C0E19"/>
    <w:pPr>
      <w:tabs>
        <w:tab w:val="center" w:pos="4153"/>
        <w:tab w:val="right" w:pos="8306"/>
      </w:tabs>
      <w:snapToGrid w:val="0"/>
    </w:pPr>
    <w:rPr>
      <w:sz w:val="20"/>
      <w:szCs w:val="20"/>
    </w:rPr>
  </w:style>
  <w:style w:type="character" w:customStyle="1" w:styleId="a7">
    <w:name w:val="頁首 字元"/>
    <w:link w:val="a6"/>
    <w:rsid w:val="008C0E19"/>
    <w:rPr>
      <w:kern w:val="2"/>
    </w:rPr>
  </w:style>
  <w:style w:type="paragraph" w:customStyle="1" w:styleId="TableParagraph">
    <w:name w:val="Table Paragraph"/>
    <w:basedOn w:val="a"/>
    <w:uiPriority w:val="1"/>
    <w:qFormat/>
    <w:rsid w:val="007644C2"/>
    <w:pPr>
      <w:autoSpaceDE w:val="0"/>
      <w:autoSpaceDN w:val="0"/>
    </w:pPr>
    <w:rPr>
      <w:rFonts w:ascii="SimSun" w:eastAsia="SimSun" w:hAnsi="SimSun" w:cs="SimSun"/>
      <w:kern w:val="0"/>
      <w:sz w:val="22"/>
      <w:szCs w:val="22"/>
      <w:lang w:eastAsia="en-US"/>
    </w:rPr>
  </w:style>
  <w:style w:type="paragraph" w:styleId="a8">
    <w:name w:val="List Paragraph"/>
    <w:basedOn w:val="a"/>
    <w:uiPriority w:val="34"/>
    <w:qFormat/>
    <w:rsid w:val="005605A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1771</Characters>
  <Application>Microsoft Office Word</Application>
  <DocSecurity>0</DocSecurity>
  <Lines>14</Lines>
  <Paragraphs>5</Paragraphs>
  <ScaleCrop>false</ScaleCrop>
  <Company>嶺東技術學院</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表CD12  科目課程綱要表</dc:title>
  <dc:subject/>
  <dc:creator>Administrator</dc:creator>
  <cp:keywords/>
  <dc:description/>
  <cp:lastModifiedBy>hh dd</cp:lastModifiedBy>
  <cp:revision>4</cp:revision>
  <cp:lastPrinted>2023-07-19T01:38:00Z</cp:lastPrinted>
  <dcterms:created xsi:type="dcterms:W3CDTF">2023-07-19T07:31:00Z</dcterms:created>
  <dcterms:modified xsi:type="dcterms:W3CDTF">2023-08-07T03:14:00Z</dcterms:modified>
</cp:coreProperties>
</file>