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A4B3" w14:textId="79522572" w:rsidR="00BC443F" w:rsidRPr="00057372" w:rsidRDefault="00057372" w:rsidP="00B56564">
      <w:pPr>
        <w:pStyle w:val="a5"/>
        <w:snapToGrid w:val="0"/>
        <w:spacing w:afterLines="100" w:after="360"/>
        <w:jc w:val="center"/>
        <w:rPr>
          <w:rFonts w:ascii="Arial" w:eastAsia="華康細圓體" w:hAnsi="Arial"/>
          <w:bCs/>
          <w:sz w:val="32"/>
          <w:szCs w:val="32"/>
          <w:shd w:val="clear" w:color="auto" w:fill="000000"/>
        </w:rPr>
      </w:pPr>
      <w:r w:rsidRPr="00057372">
        <w:rPr>
          <w:rFonts w:ascii="Arial" w:eastAsia="華康細圓體" w:hAnsi="Arial" w:hint="eastAsia"/>
          <w:bCs/>
          <w:sz w:val="32"/>
          <w:szCs w:val="32"/>
          <w:shd w:val="clear" w:color="auto" w:fill="000000"/>
        </w:rPr>
        <w:t>新生銜接課程</w:t>
      </w:r>
      <w:r w:rsidR="002F3459" w:rsidRPr="00057372">
        <w:rPr>
          <w:rFonts w:ascii="Arial" w:eastAsia="華康細圓體" w:hAnsi="Arial" w:hint="eastAsia"/>
          <w:bCs/>
          <w:sz w:val="32"/>
          <w:szCs w:val="32"/>
          <w:shd w:val="clear" w:color="auto" w:fill="000000"/>
        </w:rPr>
        <w:t>科目課程綱要表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9"/>
        <w:gridCol w:w="1840"/>
        <w:gridCol w:w="992"/>
      </w:tblGrid>
      <w:tr w:rsidR="00BC443F" w:rsidRPr="006632DE" w14:paraId="61985440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7AE94210" w14:textId="6B9A189B" w:rsidR="00BC443F" w:rsidRPr="006632DE" w:rsidRDefault="002F3459" w:rsidP="00695D7E">
            <w:pPr>
              <w:spacing w:before="100" w:beforeAutospacing="1" w:after="100" w:afterAutospacing="1"/>
              <w:jc w:val="both"/>
              <w:rPr>
                <w:rFonts w:ascii="Arial" w:eastAsia="華康細圓體" w:hAnsi="Arial"/>
              </w:rPr>
            </w:pPr>
            <w:r w:rsidRPr="006632DE">
              <w:rPr>
                <w:rFonts w:ascii="Arial" w:eastAsia="華康細圓體" w:hAnsi="Arial" w:hint="eastAsia"/>
              </w:rPr>
              <w:t>系所</w:t>
            </w:r>
            <w:r w:rsidR="00BC443F" w:rsidRPr="006632DE">
              <w:rPr>
                <w:rFonts w:ascii="Arial" w:eastAsia="華康細圓體" w:hAnsi="Arial" w:hint="eastAsia"/>
              </w:rPr>
              <w:t>：</w:t>
            </w:r>
            <w:r w:rsidR="00BC443F" w:rsidRPr="006632DE">
              <w:rPr>
                <w:rFonts w:ascii="Arial" w:eastAsia="華康細圓體" w:hAnsi="Arial" w:hint="eastAsia"/>
              </w:rPr>
              <w:t xml:space="preserve"> </w:t>
            </w:r>
            <w:r w:rsidR="00243CFD">
              <w:rPr>
                <w:rFonts w:ascii="Arial" w:eastAsia="華康細圓體" w:hAnsi="Arial" w:hint="eastAsia"/>
              </w:rPr>
              <w:t>應用外語系</w:t>
            </w:r>
          </w:p>
        </w:tc>
      </w:tr>
      <w:tr w:rsidR="00BC443F" w:rsidRPr="006632DE" w14:paraId="0B2DB2ED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2BE4FF95" w14:textId="6909FD11" w:rsidR="00BC443F" w:rsidRPr="006632DE" w:rsidRDefault="002F3459" w:rsidP="00695D7E">
            <w:pPr>
              <w:spacing w:before="100" w:beforeAutospacing="1" w:after="100" w:afterAutospacing="1"/>
              <w:jc w:val="both"/>
              <w:rPr>
                <w:rFonts w:ascii="Arial" w:eastAsia="華康細圓體" w:hAnsi="Arial"/>
              </w:rPr>
            </w:pPr>
            <w:r w:rsidRPr="006632DE">
              <w:rPr>
                <w:rFonts w:ascii="Arial" w:eastAsia="華康細圓體" w:hAnsi="Arial" w:hint="eastAsia"/>
              </w:rPr>
              <w:t>科目名稱</w:t>
            </w:r>
            <w:r w:rsidR="00BC443F" w:rsidRPr="006632DE">
              <w:rPr>
                <w:rFonts w:ascii="Arial" w:eastAsia="華康細圓體" w:hAnsi="Arial" w:hint="eastAsia"/>
              </w:rPr>
              <w:t>：</w:t>
            </w:r>
            <w:r w:rsidR="007465EE">
              <w:rPr>
                <w:rFonts w:ascii="Arial" w:eastAsia="華康細圓體" w:hAnsi="Arial" w:hint="eastAsia"/>
              </w:rPr>
              <w:t>異國文化饗宴</w:t>
            </w:r>
          </w:p>
        </w:tc>
      </w:tr>
      <w:tr w:rsidR="00BC443F" w:rsidRPr="006632DE" w14:paraId="74D0D96F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7335DF9F" w14:textId="77777777" w:rsidR="00BC443F" w:rsidRPr="00396178" w:rsidRDefault="00677514" w:rsidP="00695D7E">
            <w:pPr>
              <w:spacing w:before="100" w:beforeAutospacing="1" w:after="100" w:afterAutospacing="1"/>
              <w:jc w:val="both"/>
              <w:rPr>
                <w:rFonts w:ascii="Arial" w:eastAsia="華康中黑體" w:hAnsi="Arial" w:cs="Arial"/>
                <w:color w:val="0070C0"/>
              </w:rPr>
            </w:pPr>
            <w:r w:rsidRPr="00396178">
              <w:rPr>
                <w:rFonts w:ascii="Arial" w:eastAsia="華康中黑體" w:hAnsi="Arial" w:cs="Arial" w:hint="eastAsia"/>
                <w:color w:val="0070C0"/>
              </w:rPr>
              <w:t>必</w:t>
            </w:r>
            <w:r w:rsidRPr="00396178">
              <w:rPr>
                <w:rFonts w:ascii="Arial" w:eastAsia="華康中黑體" w:hAnsi="Arial" w:cs="Arial" w:hint="eastAsia"/>
                <w:color w:val="0070C0"/>
              </w:rPr>
              <w:t>/</w:t>
            </w:r>
            <w:r w:rsidRPr="00396178">
              <w:rPr>
                <w:rFonts w:ascii="Arial" w:eastAsia="華康中黑體" w:hAnsi="Arial" w:cs="Arial" w:hint="eastAsia"/>
                <w:color w:val="0070C0"/>
              </w:rPr>
              <w:t>選</w:t>
            </w:r>
            <w:r w:rsidR="00695D7E" w:rsidRPr="00396178">
              <w:rPr>
                <w:rFonts w:ascii="Arial" w:eastAsia="華康中黑體" w:hAnsi="Arial" w:cs="Arial" w:hint="eastAsia"/>
                <w:color w:val="0070C0"/>
              </w:rPr>
              <w:t>修</w:t>
            </w:r>
            <w:r w:rsidR="00BC443F" w:rsidRPr="00396178">
              <w:rPr>
                <w:rFonts w:ascii="Arial" w:eastAsia="華康中黑體" w:hAnsi="Arial" w:cs="Arial" w:hint="eastAsia"/>
                <w:color w:val="0070C0"/>
              </w:rPr>
              <w:t>：</w:t>
            </w:r>
            <w:r w:rsidR="00695D7E" w:rsidRPr="00396178">
              <w:rPr>
                <w:rFonts w:ascii="Arial" w:eastAsia="華康中黑體" w:hAnsi="Arial" w:cs="Arial" w:hint="eastAsia"/>
                <w:color w:val="0070C0"/>
              </w:rPr>
              <w:t>選修</w:t>
            </w:r>
          </w:p>
        </w:tc>
      </w:tr>
      <w:tr w:rsidR="00BC443F" w:rsidRPr="006632DE" w14:paraId="28DE5647" w14:textId="77777777">
        <w:trPr>
          <w:trHeight w:val="480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B326F23" w14:textId="5EF38504" w:rsidR="00BC443F" w:rsidRPr="00396178" w:rsidRDefault="002F3459" w:rsidP="00695D7E">
            <w:pPr>
              <w:spacing w:before="100" w:beforeAutospacing="1" w:after="100" w:afterAutospacing="1"/>
              <w:jc w:val="both"/>
              <w:rPr>
                <w:rFonts w:ascii="Arial" w:eastAsia="華康中黑體" w:hAnsi="Arial" w:cs="Arial"/>
                <w:color w:val="0070C0"/>
              </w:rPr>
            </w:pPr>
            <w:r w:rsidRPr="00396178">
              <w:rPr>
                <w:rFonts w:ascii="Arial" w:eastAsia="華康中黑體" w:hAnsi="Arial" w:cs="Arial" w:hint="eastAsia"/>
                <w:color w:val="0070C0"/>
              </w:rPr>
              <w:t>學分數／每週授課時數</w:t>
            </w:r>
            <w:r w:rsidR="00BC443F" w:rsidRPr="00396178">
              <w:rPr>
                <w:rFonts w:ascii="Arial" w:eastAsia="華康中黑體" w:hAnsi="Arial" w:cs="Arial" w:hint="eastAsia"/>
                <w:color w:val="0070C0"/>
              </w:rPr>
              <w:t>：</w:t>
            </w:r>
            <w:r w:rsidR="00057372" w:rsidRPr="00396178">
              <w:rPr>
                <w:rFonts w:ascii="Arial" w:eastAsia="華康中黑體" w:hAnsi="Arial" w:cs="Arial" w:hint="eastAsia"/>
                <w:color w:val="0070C0"/>
              </w:rPr>
              <w:t>1</w:t>
            </w:r>
            <w:r w:rsidR="00057372" w:rsidRPr="00396178">
              <w:rPr>
                <w:rFonts w:ascii="Arial" w:eastAsia="華康中黑體" w:hAnsi="Arial" w:cs="Arial" w:hint="eastAsia"/>
                <w:color w:val="0070C0"/>
              </w:rPr>
              <w:t>學分</w:t>
            </w:r>
            <w:r w:rsidR="00057372" w:rsidRPr="00396178">
              <w:rPr>
                <w:rFonts w:ascii="Arial" w:eastAsia="華康中黑體" w:hAnsi="Arial" w:cs="Arial" w:hint="eastAsia"/>
                <w:color w:val="0070C0"/>
              </w:rPr>
              <w:t>/1</w:t>
            </w:r>
            <w:r w:rsidR="00B56564">
              <w:rPr>
                <w:rFonts w:ascii="Arial" w:eastAsia="華康中黑體" w:hAnsi="Arial" w:cs="Arial" w:hint="eastAsia"/>
                <w:color w:val="0070C0"/>
              </w:rPr>
              <w:t>8</w:t>
            </w:r>
            <w:r w:rsidR="00057372" w:rsidRPr="00396178">
              <w:rPr>
                <w:rFonts w:ascii="Arial" w:eastAsia="華康中黑體" w:hAnsi="Arial" w:cs="Arial" w:hint="eastAsia"/>
                <w:color w:val="0070C0"/>
              </w:rPr>
              <w:t>小時</w:t>
            </w:r>
          </w:p>
        </w:tc>
      </w:tr>
      <w:tr w:rsidR="00BC443F" w:rsidRPr="006632DE" w14:paraId="50B35C6B" w14:textId="77777777">
        <w:trPr>
          <w:trHeight w:hRule="exact" w:val="85"/>
        </w:trPr>
        <w:tc>
          <w:tcPr>
            <w:tcW w:w="90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A09CFC" w14:textId="77777777" w:rsidR="00BC443F" w:rsidRPr="00695D7E" w:rsidRDefault="00BC443F" w:rsidP="005B6666">
            <w:pPr>
              <w:spacing w:before="100" w:beforeAutospacing="1" w:after="100" w:afterAutospacing="1" w:line="240" w:lineRule="exact"/>
              <w:jc w:val="both"/>
              <w:rPr>
                <w:rFonts w:ascii="華康細圓體" w:eastAsia="華康細圓體"/>
                <w:bCs/>
              </w:rPr>
            </w:pPr>
          </w:p>
        </w:tc>
      </w:tr>
      <w:tr w:rsidR="00BC443F" w:rsidRPr="006632DE" w14:paraId="4F99FFED" w14:textId="77777777">
        <w:trPr>
          <w:trHeight w:hRule="exact" w:val="1897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085DB" w14:textId="77777777" w:rsidR="009976B2" w:rsidRDefault="002F3459" w:rsidP="002F505E">
            <w:pPr>
              <w:autoSpaceDE w:val="0"/>
              <w:autoSpaceDN w:val="0"/>
              <w:adjustRightInd w:val="0"/>
              <w:spacing w:line="400" w:lineRule="exact"/>
              <w:rPr>
                <w:rFonts w:ascii="Arial" w:eastAsia="華康細圓體" w:hAnsi="Arial"/>
              </w:rPr>
            </w:pPr>
            <w:r w:rsidRPr="00695D7E">
              <w:rPr>
                <w:rFonts w:ascii="Arial" w:eastAsia="華康細圓體" w:hAnsi="Arial"/>
              </w:rPr>
              <w:t>課程概述</w:t>
            </w:r>
            <w:r w:rsidR="00BC443F" w:rsidRPr="00695D7E">
              <w:rPr>
                <w:rFonts w:ascii="Arial" w:eastAsia="華康細圓體" w:hAnsi="Arial" w:hint="eastAsia"/>
              </w:rPr>
              <w:t>：</w:t>
            </w:r>
          </w:p>
          <w:p w14:paraId="298432B5" w14:textId="7ECEC5A0" w:rsidR="00BC443F" w:rsidRPr="002F505E" w:rsidRDefault="002F505E" w:rsidP="002F505E">
            <w:pPr>
              <w:autoSpaceDE w:val="0"/>
              <w:autoSpaceDN w:val="0"/>
              <w:adjustRightInd w:val="0"/>
              <w:spacing w:line="400" w:lineRule="exact"/>
              <w:rPr>
                <w:rFonts w:ascii="Arial" w:eastAsia="華康細圓體" w:hAnsi="Arial"/>
              </w:rPr>
            </w:pPr>
            <w:r w:rsidRPr="002F505E">
              <w:rPr>
                <w:rFonts w:ascii="Arial" w:eastAsia="華康細圓體" w:hAnsi="Arial" w:hint="eastAsia"/>
              </w:rPr>
              <w:t>本課程</w:t>
            </w:r>
            <w:r w:rsidR="0019626A">
              <w:rPr>
                <w:rFonts w:ascii="Arial" w:eastAsia="華康細圓體" w:hAnsi="Arial" w:hint="eastAsia"/>
              </w:rPr>
              <w:t>結合本系</w:t>
            </w:r>
            <w:r w:rsidR="009976B2">
              <w:rPr>
                <w:rFonts w:ascii="Arial" w:eastAsia="華康細圓體" w:hAnsi="Arial" w:hint="eastAsia"/>
              </w:rPr>
              <w:t>外師資源及專業中師讓新生用不一樣的方式認識異國文化。</w:t>
            </w:r>
          </w:p>
        </w:tc>
      </w:tr>
      <w:tr w:rsidR="00BC443F" w:rsidRPr="006632DE" w14:paraId="1D9CD344" w14:textId="77777777">
        <w:trPr>
          <w:trHeight w:hRule="exact" w:val="85"/>
        </w:trPr>
        <w:tc>
          <w:tcPr>
            <w:tcW w:w="90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FC0D73" w14:textId="77777777" w:rsidR="00BC443F" w:rsidRPr="006632DE" w:rsidRDefault="00BC443F" w:rsidP="005B6666">
            <w:pPr>
              <w:spacing w:before="100" w:beforeAutospacing="1" w:after="100" w:afterAutospacing="1"/>
              <w:jc w:val="both"/>
              <w:rPr>
                <w:rFonts w:ascii="Arial" w:eastAsia="華康細圓體" w:hAnsi="Arial"/>
              </w:rPr>
            </w:pPr>
          </w:p>
        </w:tc>
      </w:tr>
      <w:tr w:rsidR="00BC443F" w:rsidRPr="006632DE" w14:paraId="4D6D1226" w14:textId="77777777">
        <w:trPr>
          <w:trHeight w:val="480"/>
        </w:trPr>
        <w:tc>
          <w:tcPr>
            <w:tcW w:w="9072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4618D0E" w14:textId="77777777" w:rsidR="00BC443F" w:rsidRPr="006632DE" w:rsidRDefault="002F3459" w:rsidP="00695D7E">
            <w:pPr>
              <w:spacing w:before="100" w:beforeAutospacing="1" w:after="100" w:afterAutospacing="1"/>
              <w:jc w:val="both"/>
              <w:rPr>
                <w:rFonts w:ascii="華康細圓體" w:eastAsia="華康細圓體"/>
                <w:bCs/>
              </w:rPr>
            </w:pPr>
            <w:r w:rsidRPr="006632DE">
              <w:rPr>
                <w:rFonts w:ascii="華康細圓體" w:eastAsia="華康細圓體" w:hint="eastAsia"/>
                <w:bCs/>
              </w:rPr>
              <w:t>課程大綱</w:t>
            </w:r>
            <w:r w:rsidR="00BC443F" w:rsidRPr="006632DE">
              <w:rPr>
                <w:rFonts w:ascii="華康細圓體" w:eastAsia="華康細圓體" w:hint="eastAsia"/>
                <w:bCs/>
              </w:rPr>
              <w:t>：</w:t>
            </w:r>
          </w:p>
        </w:tc>
      </w:tr>
      <w:tr w:rsidR="00BC443F" w:rsidRPr="006632DE" w14:paraId="64A50D5C" w14:textId="77777777" w:rsidTr="002F3459">
        <w:trPr>
          <w:trHeight w:val="325"/>
        </w:trPr>
        <w:tc>
          <w:tcPr>
            <w:tcW w:w="1701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5E2141" w14:textId="77777777" w:rsidR="00BC443F" w:rsidRPr="006632DE" w:rsidRDefault="002F3459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6632DE">
              <w:rPr>
                <w:rFonts w:ascii="華康細圓體" w:eastAsia="華康細圓體" w:hint="eastAsia"/>
                <w:bCs/>
                <w:sz w:val="20"/>
                <w:szCs w:val="20"/>
              </w:rPr>
              <w:t>單元主題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2EB891" w14:textId="77777777" w:rsidR="00BC443F" w:rsidRPr="006632DE" w:rsidRDefault="00057372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057372">
              <w:rPr>
                <w:rFonts w:ascii="Arial" w:eastAsia="華康中黑體" w:hAnsi="Arial" w:cs="Arial" w:hint="eastAsia"/>
                <w:sz w:val="20"/>
                <w:szCs w:val="20"/>
              </w:rPr>
              <w:t>教學</w:t>
            </w:r>
            <w:r w:rsidR="002F3459" w:rsidRPr="00057372">
              <w:rPr>
                <w:rFonts w:ascii="華康細圓體" w:eastAsia="華康細圓體" w:hint="eastAsia"/>
                <w:bCs/>
                <w:sz w:val="20"/>
                <w:szCs w:val="20"/>
              </w:rPr>
              <w:t>內容</w:t>
            </w:r>
            <w:r w:rsidRPr="00057372">
              <w:rPr>
                <w:rFonts w:ascii="華康細圓體" w:eastAsia="華康細圓體" w:hint="eastAsia"/>
                <w:bCs/>
                <w:sz w:val="20"/>
                <w:szCs w:val="20"/>
              </w:rPr>
              <w:t>及</w:t>
            </w:r>
            <w:r w:rsidR="00494008">
              <w:rPr>
                <w:rFonts w:ascii="華康細圓體" w:eastAsia="華康細圓體" w:hint="eastAsia"/>
                <w:bCs/>
                <w:sz w:val="20"/>
                <w:szCs w:val="20"/>
              </w:rPr>
              <w:t>授課方式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6B798E" w14:textId="77777777" w:rsidR="00BC443F" w:rsidRPr="006632DE" w:rsidRDefault="002F3459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>
              <w:rPr>
                <w:rFonts w:ascii="Arial" w:eastAsia="華康中黑體" w:hAnsi="Arial" w:cs="Arial" w:hint="eastAsia"/>
                <w:sz w:val="22"/>
                <w:szCs w:val="22"/>
              </w:rPr>
              <w:t>教</w:t>
            </w:r>
            <w:r w:rsidRPr="006632DE">
              <w:rPr>
                <w:rFonts w:ascii="華康細圓體" w:eastAsia="華康細圓體" w:hint="eastAsia"/>
                <w:bCs/>
                <w:sz w:val="20"/>
                <w:szCs w:val="20"/>
              </w:rPr>
              <w:t>學參考節數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722FF33" w14:textId="77777777" w:rsidR="00BC443F" w:rsidRPr="006632DE" w:rsidRDefault="002F3459" w:rsidP="00695D7E">
            <w:pPr>
              <w:spacing w:line="240" w:lineRule="exact"/>
              <w:jc w:val="center"/>
              <w:rPr>
                <w:rFonts w:ascii="華康細圓體" w:eastAsia="華康細圓體"/>
                <w:bCs/>
                <w:sz w:val="20"/>
                <w:szCs w:val="20"/>
              </w:rPr>
            </w:pPr>
            <w:r w:rsidRPr="006632DE">
              <w:rPr>
                <w:rFonts w:ascii="華康細圓體" w:eastAsia="華康細圓體" w:hint="eastAsia"/>
                <w:bCs/>
                <w:sz w:val="20"/>
                <w:szCs w:val="20"/>
              </w:rPr>
              <w:t>備註</w:t>
            </w:r>
          </w:p>
        </w:tc>
      </w:tr>
      <w:tr w:rsidR="002F505E" w:rsidRPr="006632DE" w14:paraId="57FBF8E1" w14:textId="77777777" w:rsidTr="002F3459">
        <w:trPr>
          <w:trHeight w:val="930"/>
        </w:trPr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FE675A" w14:textId="64274B52" w:rsidR="002F505E" w:rsidRPr="002F505E" w:rsidRDefault="009976B2" w:rsidP="002F505E">
            <w:pPr>
              <w:spacing w:line="240" w:lineRule="exact"/>
              <w:jc w:val="both"/>
            </w:pPr>
            <w:r>
              <w:rPr>
                <w:rFonts w:hint="eastAsia"/>
              </w:rPr>
              <w:t>破冰</w:t>
            </w:r>
          </w:p>
        </w:tc>
        <w:tc>
          <w:tcPr>
            <w:tcW w:w="4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CFB4DE" w14:textId="5CFFED02" w:rsidR="002F505E" w:rsidRPr="006632DE" w:rsidRDefault="002F505E" w:rsidP="002F505E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356E97">
              <w:t>教學內容</w:t>
            </w:r>
            <w:r w:rsidRPr="00356E97">
              <w:t xml:space="preserve">: Break the ice </w:t>
            </w:r>
            <w:r>
              <w:t>/ warm up</w:t>
            </w:r>
            <w:r w:rsidRPr="00356E97">
              <w:br/>
            </w:r>
            <w:r w:rsidRPr="00356E97">
              <w:t>授課方式</w:t>
            </w:r>
            <w:r w:rsidRPr="00356E97">
              <w:t xml:space="preserve">: </w:t>
            </w:r>
            <w:r w:rsidRPr="00356E97">
              <w:rPr>
                <w:rFonts w:hint="eastAsia"/>
              </w:rPr>
              <w:t>師生</w:t>
            </w:r>
            <w:r w:rsidRPr="00356E97">
              <w:t>互動及分組</w:t>
            </w:r>
            <w:r>
              <w:rPr>
                <w:rFonts w:hint="eastAsia"/>
              </w:rPr>
              <w:t>實作</w:t>
            </w:r>
          </w:p>
        </w:tc>
        <w:tc>
          <w:tcPr>
            <w:tcW w:w="18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5AAC4C" w14:textId="0931BCDE" w:rsidR="002F505E" w:rsidRPr="006632DE" w:rsidRDefault="002F505E" w:rsidP="002F505E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 w:rsidRPr="00356E97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7C90BEFD" w14:textId="77777777" w:rsidR="002F505E" w:rsidRPr="006632DE" w:rsidRDefault="002F505E" w:rsidP="002F505E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  <w:tr w:rsidR="002F505E" w:rsidRPr="006632DE" w14:paraId="59EDF3B0" w14:textId="77777777" w:rsidTr="002F3459">
        <w:trPr>
          <w:trHeight w:val="930"/>
        </w:trPr>
        <w:tc>
          <w:tcPr>
            <w:tcW w:w="1701" w:type="dxa"/>
            <w:shd w:val="clear" w:color="auto" w:fill="auto"/>
            <w:vAlign w:val="center"/>
          </w:tcPr>
          <w:p w14:paraId="7887AB13" w14:textId="04B5AD94" w:rsidR="002F505E" w:rsidRPr="002F505E" w:rsidRDefault="009976B2" w:rsidP="002F505E">
            <w:pPr>
              <w:spacing w:line="240" w:lineRule="exact"/>
              <w:jc w:val="both"/>
            </w:pPr>
            <w:r>
              <w:rPr>
                <w:rFonts w:hint="eastAsia"/>
              </w:rPr>
              <w:t>異國</w:t>
            </w:r>
            <w:r w:rsidR="002F505E" w:rsidRPr="002F505E">
              <w:rPr>
                <w:rFonts w:hint="eastAsia"/>
              </w:rPr>
              <w:t>雙語實作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07BAE1DB" w14:textId="082CDA2C" w:rsidR="002F505E" w:rsidRPr="006632DE" w:rsidRDefault="002F505E" w:rsidP="002F505E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>
              <w:t>教學內容</w:t>
            </w:r>
            <w:r>
              <w:t xml:space="preserve">: Hands-on activities </w:t>
            </w:r>
            <w:r>
              <w:br/>
            </w:r>
            <w:r>
              <w:t>授課方式</w:t>
            </w:r>
            <w:r>
              <w:t xml:space="preserve">: </w:t>
            </w:r>
            <w:r>
              <w:rPr>
                <w:rFonts w:hint="eastAsia"/>
              </w:rPr>
              <w:t>師生</w:t>
            </w:r>
            <w:r>
              <w:t>互動及分組</w:t>
            </w:r>
            <w:r>
              <w:rPr>
                <w:rFonts w:hint="eastAsia"/>
              </w:rPr>
              <w:t>實作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7773C0B" w14:textId="49A7D470" w:rsidR="002F505E" w:rsidRPr="006632DE" w:rsidRDefault="00D11704" w:rsidP="002F505E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>
              <w:rPr>
                <w:rFonts w:ascii="Arial" w:eastAsia="華康細圓體" w:hAnsi="Arial" w:cs="Arial" w:hint="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4472F4A" w14:textId="77777777" w:rsidR="002F505E" w:rsidRPr="006632DE" w:rsidRDefault="002F505E" w:rsidP="002F505E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  <w:tr w:rsidR="002F505E" w:rsidRPr="006632DE" w14:paraId="64B3554B" w14:textId="77777777" w:rsidTr="002F3459">
        <w:trPr>
          <w:trHeight w:val="930"/>
        </w:trPr>
        <w:tc>
          <w:tcPr>
            <w:tcW w:w="1701" w:type="dxa"/>
            <w:shd w:val="clear" w:color="auto" w:fill="auto"/>
            <w:vAlign w:val="center"/>
          </w:tcPr>
          <w:p w14:paraId="18AA7D8F" w14:textId="7F23B10D" w:rsidR="002F505E" w:rsidRPr="006632DE" w:rsidRDefault="002F505E" w:rsidP="002F505E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hint="eastAsia"/>
              </w:rPr>
              <w:t>A</w:t>
            </w:r>
            <w:r>
              <w:t>I</w:t>
            </w:r>
            <w:r w:rsidR="003C32AD">
              <w:rPr>
                <w:rFonts w:hint="eastAsia"/>
              </w:rPr>
              <w:t>玩英語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5F9F8986" w14:textId="0F15F339" w:rsidR="002F505E" w:rsidRPr="006632DE" w:rsidRDefault="002F505E" w:rsidP="002F505E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>
              <w:t>教學內容</w:t>
            </w:r>
            <w:r>
              <w:t xml:space="preserve">: </w:t>
            </w:r>
            <w:r w:rsidR="003C32AD">
              <w:t>Use the AI</w:t>
            </w:r>
            <w:r>
              <w:rPr>
                <w:rFonts w:hint="eastAsia"/>
              </w:rPr>
              <w:t xml:space="preserve"> </w:t>
            </w:r>
            <w:r>
              <w:br/>
            </w:r>
            <w:r>
              <w:t>授課方式</w:t>
            </w:r>
            <w:r>
              <w:t xml:space="preserve">: </w:t>
            </w:r>
            <w:r>
              <w:rPr>
                <w:rFonts w:hint="eastAsia"/>
              </w:rPr>
              <w:t>師生</w:t>
            </w:r>
            <w:r>
              <w:t>互動及分組</w:t>
            </w:r>
            <w:r>
              <w:rPr>
                <w:rFonts w:hint="eastAsia"/>
              </w:rPr>
              <w:t>實作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66BCAD3" w14:textId="71C4D7B4" w:rsidR="002F505E" w:rsidRPr="006632DE" w:rsidRDefault="003C32AD" w:rsidP="002F505E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7050BEC4" w14:textId="77777777" w:rsidR="002F505E" w:rsidRPr="006632DE" w:rsidRDefault="002F505E" w:rsidP="002F505E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  <w:tr w:rsidR="002F505E" w:rsidRPr="006632DE" w14:paraId="102E9A54" w14:textId="77777777" w:rsidTr="002F3459">
        <w:trPr>
          <w:trHeight w:val="930"/>
        </w:trPr>
        <w:tc>
          <w:tcPr>
            <w:tcW w:w="1701" w:type="dxa"/>
            <w:shd w:val="clear" w:color="auto" w:fill="auto"/>
            <w:vAlign w:val="center"/>
          </w:tcPr>
          <w:p w14:paraId="629D7815" w14:textId="66C95F26" w:rsidR="002F505E" w:rsidRPr="006632DE" w:rsidRDefault="002F505E" w:rsidP="002F505E">
            <w:pPr>
              <w:spacing w:line="24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2F505E">
              <w:rPr>
                <w:rFonts w:hint="eastAsia"/>
              </w:rPr>
              <w:t>成果展示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4E14ACAC" w14:textId="565420DA" w:rsidR="002F505E" w:rsidRPr="006632DE" w:rsidRDefault="002F505E" w:rsidP="002F505E">
            <w:pPr>
              <w:spacing w:line="240" w:lineRule="exact"/>
              <w:jc w:val="both"/>
              <w:rPr>
                <w:rStyle w:val="style61"/>
                <w:rFonts w:hint="default"/>
                <w:sz w:val="20"/>
                <w:szCs w:val="20"/>
              </w:rPr>
            </w:pPr>
            <w:r>
              <w:t>教學內容</w:t>
            </w:r>
            <w:r>
              <w:t xml:space="preserve">: Final Presentation </w:t>
            </w:r>
            <w:r>
              <w:br/>
            </w:r>
            <w:r>
              <w:t>授課方式</w:t>
            </w:r>
            <w:r>
              <w:t xml:space="preserve">: </w:t>
            </w:r>
            <w:r>
              <w:rPr>
                <w:rFonts w:hint="eastAsia"/>
              </w:rPr>
              <w:t>師生</w:t>
            </w:r>
            <w:r>
              <w:t>互動及教師回饋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A3123AC" w14:textId="2457BCEA" w:rsidR="002F505E" w:rsidRPr="006632DE" w:rsidRDefault="009976B2" w:rsidP="002F505E">
            <w:pPr>
              <w:spacing w:line="240" w:lineRule="exact"/>
              <w:jc w:val="center"/>
              <w:rPr>
                <w:rFonts w:ascii="Arial" w:eastAsia="華康細圓體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14:paraId="1A322127" w14:textId="77777777" w:rsidR="002F505E" w:rsidRPr="006632DE" w:rsidRDefault="002F505E" w:rsidP="002F505E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</w:tr>
    </w:tbl>
    <w:p w14:paraId="66E35517" w14:textId="77777777" w:rsidR="00772237" w:rsidRDefault="00772237" w:rsidP="00494008"/>
    <w:sectPr w:rsidR="00772237" w:rsidSect="008A7195">
      <w:footerReference w:type="even" r:id="rId6"/>
      <w:footerReference w:type="default" r:id="rId7"/>
      <w:pgSz w:w="11906" w:h="16838"/>
      <w:pgMar w:top="1134" w:right="1418" w:bottom="85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F9C5" w14:textId="77777777" w:rsidR="00BB0179" w:rsidRDefault="00BB0179">
      <w:r>
        <w:separator/>
      </w:r>
    </w:p>
  </w:endnote>
  <w:endnote w:type="continuationSeparator" w:id="0">
    <w:p w14:paraId="334877DF" w14:textId="77777777" w:rsidR="00BB0179" w:rsidRDefault="00BB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CA00" w14:textId="77777777" w:rsidR="005B6666" w:rsidRDefault="005B6666" w:rsidP="005B66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E04DF8" w14:textId="77777777" w:rsidR="005B6666" w:rsidRDefault="005B6666" w:rsidP="005B66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5D39" w14:textId="77777777" w:rsidR="005B6666" w:rsidRPr="008330B6" w:rsidRDefault="005B6666" w:rsidP="005B6666">
    <w:pPr>
      <w:pStyle w:val="a3"/>
      <w:ind w:right="360"/>
      <w:jc w:val="center"/>
      <w:rPr>
        <w:rFonts w:ascii="Arial" w:hAnsi="Arial" w:cs="Arial"/>
        <w:sz w:val="24"/>
        <w:szCs w:val="24"/>
      </w:rPr>
    </w:pPr>
    <w:r w:rsidRPr="008330B6">
      <w:rPr>
        <w:rStyle w:val="a4"/>
        <w:rFonts w:ascii="Arial" w:hAnsi="Arial" w:cs="Arial"/>
      </w:rPr>
      <w:fldChar w:fldCharType="begin"/>
    </w:r>
    <w:r w:rsidRPr="008330B6">
      <w:rPr>
        <w:rStyle w:val="a4"/>
        <w:rFonts w:ascii="Arial" w:hAnsi="Arial" w:cs="Arial"/>
      </w:rPr>
      <w:instrText xml:space="preserve"> PAGE </w:instrText>
    </w:r>
    <w:r w:rsidRPr="008330B6">
      <w:rPr>
        <w:rStyle w:val="a4"/>
        <w:rFonts w:ascii="Arial" w:hAnsi="Arial" w:cs="Arial"/>
      </w:rPr>
      <w:fldChar w:fldCharType="separate"/>
    </w:r>
    <w:r w:rsidR="008A7195">
      <w:rPr>
        <w:rStyle w:val="a4"/>
        <w:rFonts w:ascii="Arial" w:hAnsi="Arial" w:cs="Arial"/>
        <w:noProof/>
      </w:rPr>
      <w:t>1</w:t>
    </w:r>
    <w:r w:rsidRPr="008330B6">
      <w:rPr>
        <w:rStyle w:val="a4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9D35" w14:textId="77777777" w:rsidR="00BB0179" w:rsidRDefault="00BB0179">
      <w:r>
        <w:separator/>
      </w:r>
    </w:p>
  </w:footnote>
  <w:footnote w:type="continuationSeparator" w:id="0">
    <w:p w14:paraId="480426F4" w14:textId="77777777" w:rsidR="00BB0179" w:rsidRDefault="00BB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A1"/>
    <w:rsid w:val="00033D40"/>
    <w:rsid w:val="00057372"/>
    <w:rsid w:val="00154A9C"/>
    <w:rsid w:val="0019626A"/>
    <w:rsid w:val="00243CFD"/>
    <w:rsid w:val="00267F1C"/>
    <w:rsid w:val="002A36A1"/>
    <w:rsid w:val="002F3459"/>
    <w:rsid w:val="002F505E"/>
    <w:rsid w:val="003160B6"/>
    <w:rsid w:val="00370376"/>
    <w:rsid w:val="00396178"/>
    <w:rsid w:val="003C32AD"/>
    <w:rsid w:val="00494008"/>
    <w:rsid w:val="00545CA2"/>
    <w:rsid w:val="005A65A1"/>
    <w:rsid w:val="005B6666"/>
    <w:rsid w:val="00677514"/>
    <w:rsid w:val="00695D7E"/>
    <w:rsid w:val="0074630D"/>
    <w:rsid w:val="007465EE"/>
    <w:rsid w:val="00772237"/>
    <w:rsid w:val="00773376"/>
    <w:rsid w:val="007C3199"/>
    <w:rsid w:val="00850AAA"/>
    <w:rsid w:val="008A7195"/>
    <w:rsid w:val="008C0E19"/>
    <w:rsid w:val="00900FEF"/>
    <w:rsid w:val="00984BA3"/>
    <w:rsid w:val="009976B2"/>
    <w:rsid w:val="00A355B2"/>
    <w:rsid w:val="00AC35DE"/>
    <w:rsid w:val="00AE0301"/>
    <w:rsid w:val="00B3078F"/>
    <w:rsid w:val="00B56564"/>
    <w:rsid w:val="00BB0179"/>
    <w:rsid w:val="00BB521A"/>
    <w:rsid w:val="00BC443F"/>
    <w:rsid w:val="00D01B16"/>
    <w:rsid w:val="00D11704"/>
    <w:rsid w:val="00D706FF"/>
    <w:rsid w:val="00DB5C7C"/>
    <w:rsid w:val="00E26FC2"/>
    <w:rsid w:val="00E466B7"/>
    <w:rsid w:val="00F67BCC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A4591"/>
  <w15:chartTrackingRefBased/>
  <w15:docId w15:val="{C51BD897-5CC7-4FFA-89CC-B92B097F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4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C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C443F"/>
  </w:style>
  <w:style w:type="paragraph" w:styleId="a5">
    <w:name w:val="Body Text"/>
    <w:basedOn w:val="a"/>
    <w:rsid w:val="00BC443F"/>
    <w:rPr>
      <w:rFonts w:ascii="標楷體" w:eastAsia="標楷體"/>
      <w:sz w:val="28"/>
      <w:szCs w:val="20"/>
    </w:rPr>
  </w:style>
  <w:style w:type="character" w:customStyle="1" w:styleId="style61">
    <w:name w:val="style61"/>
    <w:rsid w:val="00BC443F"/>
    <w:rPr>
      <w:rFonts w:ascii="標楷體" w:eastAsia="標楷體" w:hAnsi="標楷體" w:hint="eastAsia"/>
      <w:sz w:val="27"/>
      <w:szCs w:val="27"/>
    </w:rPr>
  </w:style>
  <w:style w:type="paragraph" w:styleId="a6">
    <w:name w:val="header"/>
    <w:basedOn w:val="a"/>
    <w:link w:val="a7"/>
    <w:rsid w:val="008C0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0E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嶺東技術學院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表CD12  科目課程綱要表</dc:title>
  <dc:subject/>
  <dc:creator>Administrator</dc:creator>
  <cp:keywords/>
  <dc:description/>
  <cp:lastModifiedBy>hh dd</cp:lastModifiedBy>
  <cp:revision>3</cp:revision>
  <cp:lastPrinted>2011-11-07T03:34:00Z</cp:lastPrinted>
  <dcterms:created xsi:type="dcterms:W3CDTF">2023-08-07T03:58:00Z</dcterms:created>
  <dcterms:modified xsi:type="dcterms:W3CDTF">2023-08-07T03:59:00Z</dcterms:modified>
</cp:coreProperties>
</file>